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hAnsi="方正小标宋简体" w:eastAsia="方正小标宋_GBK" w:cs="方正小标宋简体"/>
          <w:bCs/>
          <w:sz w:val="11"/>
          <w:szCs w:val="11"/>
        </w:rPr>
      </w:pPr>
      <w:bookmarkStart w:id="0" w:name="_GoBack"/>
      <w:bookmarkEnd w:id="0"/>
    </w:p>
    <w:p>
      <w:pPr>
        <w:widowControl/>
        <w:jc w:val="left"/>
        <w:textAlignment w:val="center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</w:p>
    <w:p>
      <w:pPr>
        <w:widowControl/>
        <w:jc w:val="center"/>
        <w:textAlignment w:val="center"/>
        <w:rPr>
          <w:rStyle w:val="46"/>
          <w:rFonts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2023年度部门内双随机抽查工作计划</w:t>
      </w:r>
    </w:p>
    <w:tbl>
      <w:tblPr>
        <w:tblStyle w:val="20"/>
        <w:tblW w:w="14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038"/>
        <w:gridCol w:w="663"/>
        <w:gridCol w:w="3544"/>
        <w:gridCol w:w="1418"/>
        <w:gridCol w:w="992"/>
        <w:gridCol w:w="2977"/>
        <w:gridCol w:w="992"/>
        <w:gridCol w:w="1134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抽查任务名称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</w:t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抽查事项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抽查对象</w:t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范围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</w:t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黑体"/>
                <w:b/>
                <w:spacing w:val="-16"/>
                <w:kern w:val="0"/>
                <w:sz w:val="18"/>
                <w:szCs w:val="18"/>
              </w:rPr>
              <w:t>比例/数量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信用风险分类管理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18"/>
                <w:szCs w:val="18"/>
              </w:rPr>
              <w:t>抽查检查起止时间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发起主体</w:t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/指导单位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kern w:val="0"/>
                <w:sz w:val="18"/>
                <w:szCs w:val="18"/>
              </w:rPr>
              <w:t>抽查检查主体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对种子的监督检查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1.生产经营资质的检查;2.种子标签和使用说明的检查；3.生产经营档案的检查；4.品种审定登记情况的检查；5.种子质量的检查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全市范围内种子经营门店和生产企业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3月-6月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  <w:t xml:space="preserve">种植业管理科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种植业管理科                            现代农业发展中心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对肥料的监督检查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1.肥料登记证；2.肥料包装及标签；3.田间试验报告 ；4.肥料质量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全市范围内肥料生产企业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  <w:t xml:space="preserve">种植业管理科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种植业管理科                            现代农业发展中心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对农药的双随机抽查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18"/>
                <w:szCs w:val="18"/>
              </w:rPr>
              <w:t>1.农药生产、经营单位资质；2.农药生产单位原材料进货记录和销售记录；3.农药经营单位采购、销售台账；4.农药包装标签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6"/>
                <w:kern w:val="0"/>
                <w:sz w:val="18"/>
                <w:szCs w:val="18"/>
              </w:rPr>
              <w:t>全市范围内农药生产企业、经营门店、使用单位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3月-9月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18"/>
                <w:szCs w:val="18"/>
              </w:rPr>
              <w:t xml:space="preserve">种植业管理科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种植业管理科                                    现代农业发展中心   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对畜禽屠宰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活动的监督检查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1.管理制度；2.“两项制度”落实情况；2.规范管理；3.库存情况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全市范围内已取得《畜禽定点屠宰证》的企业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10"/>
                <w:kern w:val="0"/>
                <w:sz w:val="18"/>
                <w:szCs w:val="18"/>
              </w:rPr>
              <w:t>对种畜禽质量安全的监督检查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1.种畜禽生产经营许可证；2.育种记录；3.质量管理制度落实情况；4.供种手续；5.种畜禽个体档案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全市范围内的畜禽原种场、种畜禽繁育场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畜牧兽医科                             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对兽药质量管理规范的监督检查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1.管理制度；2.实验室管理；3.高危岗位人员资质；4.化学合成罐体防护；5.兽药生产车间管理；6.消防安全通道管理；7.危化品仓库管理；8.办公生活等场所管理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全市范围内兽药生产企业、经营企业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 xml:space="preserve">畜牧兽医科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对动物检疫的监督检查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1.动物免疫标识；2.防疫条件；3.动物检疫证明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全市范围内屠宰场、规模养殖场、散养户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畜牧兽医科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对动物诊疗机构的监督检查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1.动物诊疗许可条件；2.动物诊疗机构从业人员；3.动物诊疗活动；4.动物诊疗机构内部管理制度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全市范围内的动物诊疗机构（包括动物医院和动物诊所）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40%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畜牧兽医科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对饲料和饲料添加剂质量安全监督检查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1.饲料和饲料添加剂生产企业资质；2.饲料和饲料添加剂生产企业生产活动；3.饲料产品的包装标签；4.饲料和饲料添加剂经营者的经营活动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全市范围内的饲料生产、经营企业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/>
                <w:kern w:val="0"/>
                <w:sz w:val="18"/>
                <w:szCs w:val="18"/>
              </w:rPr>
              <w:t>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畜牧兽医科                             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                              畜牧兽医服务中心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对“三品”质量安全及标志使用的监督检查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1.企业的资质条件及管理制度；2.产地环境;3.标志使用情况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全市范围内的“三品”认证企业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20%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 xml:space="preserve">市场监管科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市场监管科                                品牌农业工作站  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对农业转基因的监督检查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1.试验地点；2.田间试验概况；3.安全控制措施；4.管理制度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全市范围内从事农业转基因的单位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 xml:space="preserve">农村社会事业与科教科                      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10"/>
                <w:kern w:val="0"/>
                <w:sz w:val="18"/>
                <w:szCs w:val="18"/>
              </w:rPr>
              <w:t>农村社会事业与科教科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对农机具的监督检查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1.农业机械维修经营者情况；2.农业机械操作人员情况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全市范围内农机维修企业及农业机械操作人员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16"/>
                <w:kern w:val="0"/>
                <w:sz w:val="18"/>
                <w:szCs w:val="18"/>
              </w:rPr>
              <w:t>种植业管理科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种植业管理科                                  农业机械发展中心  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对水产养殖捕捞的监督检查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1.水产养殖条件；2.水产养殖活动；3.水产养殖“三项记录”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全市范围内的养殖经营主体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 xml:space="preserve">畜牧兽医科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畜牧兽医科                                                  畜牧兽医服务中心                                    农业综合行政执法队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pacing w:val="-20"/>
                <w:kern w:val="0"/>
                <w:sz w:val="18"/>
                <w:szCs w:val="18"/>
              </w:rPr>
              <w:t>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对农产品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质量安全的监督检查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定向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1.农产品产地环境；2.农业投入品购买和使用情况；3.农产品生产记录；4.承诺达标合格证开具情况；5.农产品质量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全市范围内的农产品生产主体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>30%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根据企业信用风险分类结果，对低风险、一般风险、较高风险、高风险企业分别递加抽查比例、频次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3月-12月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 xml:space="preserve">市场监管科                                                       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kern w:val="0"/>
                <w:sz w:val="18"/>
                <w:szCs w:val="18"/>
              </w:rPr>
              <w:t xml:space="preserve">市场监管科          农业综合行政执法队     </w:t>
            </w:r>
          </w:p>
        </w:tc>
      </w:tr>
    </w:tbl>
    <w:p>
      <w:pPr>
        <w:adjustRightInd w:val="0"/>
        <w:snapToGrid w:val="0"/>
        <w:spacing w:line="20" w:lineRule="exact"/>
        <w:ind w:firstLine="641"/>
        <w:rPr>
          <w:rStyle w:val="46"/>
          <w:rFonts w:ascii="仿宋_GB2312" w:hAnsi="仿宋" w:eastAsia="仿宋_GB2312"/>
          <w:sz w:val="2"/>
          <w:szCs w:val="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1304" w:bottom="1531" w:left="1304" w:header="851" w:footer="102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4325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187235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4325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ZDNkY2ZmNjAzNjU5MGRhMzc0NDZjNjljNzNmNGEifQ=="/>
  </w:docVars>
  <w:rsids>
    <w:rsidRoot w:val="00C83038"/>
    <w:rsid w:val="00000463"/>
    <w:rsid w:val="00002485"/>
    <w:rsid w:val="00003910"/>
    <w:rsid w:val="00003D84"/>
    <w:rsid w:val="00004EBA"/>
    <w:rsid w:val="0000732C"/>
    <w:rsid w:val="00007B66"/>
    <w:rsid w:val="000109B9"/>
    <w:rsid w:val="00011083"/>
    <w:rsid w:val="00011A71"/>
    <w:rsid w:val="000132CA"/>
    <w:rsid w:val="00016E61"/>
    <w:rsid w:val="00021013"/>
    <w:rsid w:val="00021C42"/>
    <w:rsid w:val="00022AF7"/>
    <w:rsid w:val="00023D01"/>
    <w:rsid w:val="00024D5A"/>
    <w:rsid w:val="00024E62"/>
    <w:rsid w:val="00024E71"/>
    <w:rsid w:val="00025350"/>
    <w:rsid w:val="000279A1"/>
    <w:rsid w:val="00027A8C"/>
    <w:rsid w:val="000305F8"/>
    <w:rsid w:val="00031410"/>
    <w:rsid w:val="00031BA9"/>
    <w:rsid w:val="000321A7"/>
    <w:rsid w:val="0003425C"/>
    <w:rsid w:val="000343A8"/>
    <w:rsid w:val="000345F0"/>
    <w:rsid w:val="00035892"/>
    <w:rsid w:val="00036FD4"/>
    <w:rsid w:val="000404A5"/>
    <w:rsid w:val="00040A8F"/>
    <w:rsid w:val="00041E83"/>
    <w:rsid w:val="00042CF3"/>
    <w:rsid w:val="00043327"/>
    <w:rsid w:val="000439FE"/>
    <w:rsid w:val="00044B29"/>
    <w:rsid w:val="0004667F"/>
    <w:rsid w:val="000506EC"/>
    <w:rsid w:val="000527FD"/>
    <w:rsid w:val="00053768"/>
    <w:rsid w:val="00056D93"/>
    <w:rsid w:val="00057AA5"/>
    <w:rsid w:val="000611F1"/>
    <w:rsid w:val="0006120D"/>
    <w:rsid w:val="00061FF5"/>
    <w:rsid w:val="000629B0"/>
    <w:rsid w:val="0006653D"/>
    <w:rsid w:val="00066CDD"/>
    <w:rsid w:val="00067BF3"/>
    <w:rsid w:val="00071026"/>
    <w:rsid w:val="00071999"/>
    <w:rsid w:val="00071B34"/>
    <w:rsid w:val="000723BB"/>
    <w:rsid w:val="000731AA"/>
    <w:rsid w:val="000761C7"/>
    <w:rsid w:val="00076A65"/>
    <w:rsid w:val="00080793"/>
    <w:rsid w:val="00080F7C"/>
    <w:rsid w:val="000810C5"/>
    <w:rsid w:val="0008255F"/>
    <w:rsid w:val="000864CB"/>
    <w:rsid w:val="00093B9A"/>
    <w:rsid w:val="00093BDB"/>
    <w:rsid w:val="0009476B"/>
    <w:rsid w:val="00097809"/>
    <w:rsid w:val="00097FCE"/>
    <w:rsid w:val="000A0A34"/>
    <w:rsid w:val="000A1636"/>
    <w:rsid w:val="000A24D6"/>
    <w:rsid w:val="000A2EB9"/>
    <w:rsid w:val="000A2FDC"/>
    <w:rsid w:val="000A312B"/>
    <w:rsid w:val="000A3443"/>
    <w:rsid w:val="000A4772"/>
    <w:rsid w:val="000A48C2"/>
    <w:rsid w:val="000A538A"/>
    <w:rsid w:val="000A5D0E"/>
    <w:rsid w:val="000A5D0F"/>
    <w:rsid w:val="000A6834"/>
    <w:rsid w:val="000A6FBB"/>
    <w:rsid w:val="000A72B5"/>
    <w:rsid w:val="000A7543"/>
    <w:rsid w:val="000B05E7"/>
    <w:rsid w:val="000B3339"/>
    <w:rsid w:val="000B3B4C"/>
    <w:rsid w:val="000B58C7"/>
    <w:rsid w:val="000C3186"/>
    <w:rsid w:val="000C32ED"/>
    <w:rsid w:val="000C6044"/>
    <w:rsid w:val="000C649C"/>
    <w:rsid w:val="000C7625"/>
    <w:rsid w:val="000C7B1A"/>
    <w:rsid w:val="000D1143"/>
    <w:rsid w:val="000D2356"/>
    <w:rsid w:val="000D58C8"/>
    <w:rsid w:val="000D6163"/>
    <w:rsid w:val="000D6D73"/>
    <w:rsid w:val="000D765A"/>
    <w:rsid w:val="000D7F21"/>
    <w:rsid w:val="000E1AB5"/>
    <w:rsid w:val="000E33EC"/>
    <w:rsid w:val="000E3737"/>
    <w:rsid w:val="000E5BA2"/>
    <w:rsid w:val="000F041B"/>
    <w:rsid w:val="000F19EF"/>
    <w:rsid w:val="000F2398"/>
    <w:rsid w:val="000F2C05"/>
    <w:rsid w:val="000F5396"/>
    <w:rsid w:val="000F54DD"/>
    <w:rsid w:val="000F5660"/>
    <w:rsid w:val="000F57E5"/>
    <w:rsid w:val="000F66BF"/>
    <w:rsid w:val="000F7F2D"/>
    <w:rsid w:val="001021E0"/>
    <w:rsid w:val="00102359"/>
    <w:rsid w:val="00103801"/>
    <w:rsid w:val="001039E7"/>
    <w:rsid w:val="00105DA6"/>
    <w:rsid w:val="0010754E"/>
    <w:rsid w:val="00107A29"/>
    <w:rsid w:val="00111D02"/>
    <w:rsid w:val="001140EA"/>
    <w:rsid w:val="001152D3"/>
    <w:rsid w:val="0011557B"/>
    <w:rsid w:val="00115C6E"/>
    <w:rsid w:val="00116653"/>
    <w:rsid w:val="00120855"/>
    <w:rsid w:val="001209BB"/>
    <w:rsid w:val="00122BFF"/>
    <w:rsid w:val="00123282"/>
    <w:rsid w:val="001238CD"/>
    <w:rsid w:val="00126665"/>
    <w:rsid w:val="00130357"/>
    <w:rsid w:val="001309B2"/>
    <w:rsid w:val="00131B10"/>
    <w:rsid w:val="00135A8E"/>
    <w:rsid w:val="00141940"/>
    <w:rsid w:val="00146B9B"/>
    <w:rsid w:val="001479CA"/>
    <w:rsid w:val="00150E4B"/>
    <w:rsid w:val="00150EB4"/>
    <w:rsid w:val="00151309"/>
    <w:rsid w:val="00151FB0"/>
    <w:rsid w:val="00152020"/>
    <w:rsid w:val="00152598"/>
    <w:rsid w:val="001554E1"/>
    <w:rsid w:val="0015638D"/>
    <w:rsid w:val="00156938"/>
    <w:rsid w:val="00156E02"/>
    <w:rsid w:val="0016134A"/>
    <w:rsid w:val="00161AB1"/>
    <w:rsid w:val="001620B4"/>
    <w:rsid w:val="0016334E"/>
    <w:rsid w:val="00164E47"/>
    <w:rsid w:val="001679B8"/>
    <w:rsid w:val="00171F9E"/>
    <w:rsid w:val="001734A1"/>
    <w:rsid w:val="00174D60"/>
    <w:rsid w:val="00175932"/>
    <w:rsid w:val="00175A0E"/>
    <w:rsid w:val="001761BC"/>
    <w:rsid w:val="001769AE"/>
    <w:rsid w:val="00176B81"/>
    <w:rsid w:val="00176BB2"/>
    <w:rsid w:val="00180CF3"/>
    <w:rsid w:val="00181A60"/>
    <w:rsid w:val="00182C4E"/>
    <w:rsid w:val="00186C78"/>
    <w:rsid w:val="00190D17"/>
    <w:rsid w:val="001912B9"/>
    <w:rsid w:val="001938AF"/>
    <w:rsid w:val="00193F39"/>
    <w:rsid w:val="00194FAD"/>
    <w:rsid w:val="0019548B"/>
    <w:rsid w:val="00196470"/>
    <w:rsid w:val="00196AD5"/>
    <w:rsid w:val="001A10BA"/>
    <w:rsid w:val="001A35EF"/>
    <w:rsid w:val="001A76C7"/>
    <w:rsid w:val="001B1EFA"/>
    <w:rsid w:val="001B3409"/>
    <w:rsid w:val="001B6E75"/>
    <w:rsid w:val="001C10A7"/>
    <w:rsid w:val="001C1EB1"/>
    <w:rsid w:val="001C2DCA"/>
    <w:rsid w:val="001C7425"/>
    <w:rsid w:val="001D0113"/>
    <w:rsid w:val="001D2EE9"/>
    <w:rsid w:val="001D353D"/>
    <w:rsid w:val="001D5161"/>
    <w:rsid w:val="001D57AD"/>
    <w:rsid w:val="001D7619"/>
    <w:rsid w:val="001E07EA"/>
    <w:rsid w:val="001E0A87"/>
    <w:rsid w:val="001E281C"/>
    <w:rsid w:val="001E3B49"/>
    <w:rsid w:val="001E420A"/>
    <w:rsid w:val="001E4594"/>
    <w:rsid w:val="001E52E1"/>
    <w:rsid w:val="001E7C90"/>
    <w:rsid w:val="001F0CAF"/>
    <w:rsid w:val="001F20D9"/>
    <w:rsid w:val="001F2833"/>
    <w:rsid w:val="001F4F11"/>
    <w:rsid w:val="001F623D"/>
    <w:rsid w:val="00200356"/>
    <w:rsid w:val="00200664"/>
    <w:rsid w:val="00202A7F"/>
    <w:rsid w:val="002041D8"/>
    <w:rsid w:val="00206386"/>
    <w:rsid w:val="002132C3"/>
    <w:rsid w:val="002136BA"/>
    <w:rsid w:val="00213F8E"/>
    <w:rsid w:val="00214FE0"/>
    <w:rsid w:val="00215B6C"/>
    <w:rsid w:val="00215DB0"/>
    <w:rsid w:val="00216007"/>
    <w:rsid w:val="002172F0"/>
    <w:rsid w:val="00217B6C"/>
    <w:rsid w:val="00217FB0"/>
    <w:rsid w:val="00222DF0"/>
    <w:rsid w:val="00224016"/>
    <w:rsid w:val="0022412C"/>
    <w:rsid w:val="0022555B"/>
    <w:rsid w:val="00225FED"/>
    <w:rsid w:val="00226048"/>
    <w:rsid w:val="002263A7"/>
    <w:rsid w:val="00227003"/>
    <w:rsid w:val="00233FC4"/>
    <w:rsid w:val="002345FB"/>
    <w:rsid w:val="0024038C"/>
    <w:rsid w:val="00242D60"/>
    <w:rsid w:val="00243A7B"/>
    <w:rsid w:val="00244706"/>
    <w:rsid w:val="00244B06"/>
    <w:rsid w:val="00244E00"/>
    <w:rsid w:val="00246699"/>
    <w:rsid w:val="00247376"/>
    <w:rsid w:val="0025124D"/>
    <w:rsid w:val="0025174C"/>
    <w:rsid w:val="00252DDE"/>
    <w:rsid w:val="00253ABC"/>
    <w:rsid w:val="00254570"/>
    <w:rsid w:val="00254D51"/>
    <w:rsid w:val="00255199"/>
    <w:rsid w:val="002559BA"/>
    <w:rsid w:val="00255CA5"/>
    <w:rsid w:val="0025619C"/>
    <w:rsid w:val="00257845"/>
    <w:rsid w:val="002602DF"/>
    <w:rsid w:val="00260A4D"/>
    <w:rsid w:val="00261B3E"/>
    <w:rsid w:val="002624BB"/>
    <w:rsid w:val="00262526"/>
    <w:rsid w:val="00264E4C"/>
    <w:rsid w:val="00266930"/>
    <w:rsid w:val="00266B06"/>
    <w:rsid w:val="0026788A"/>
    <w:rsid w:val="0027000A"/>
    <w:rsid w:val="00270474"/>
    <w:rsid w:val="00270F9B"/>
    <w:rsid w:val="00273664"/>
    <w:rsid w:val="00273E52"/>
    <w:rsid w:val="00274557"/>
    <w:rsid w:val="0027496E"/>
    <w:rsid w:val="002768CD"/>
    <w:rsid w:val="002778E8"/>
    <w:rsid w:val="00277DFE"/>
    <w:rsid w:val="0028092B"/>
    <w:rsid w:val="002812A8"/>
    <w:rsid w:val="00283FC9"/>
    <w:rsid w:val="00284D48"/>
    <w:rsid w:val="002855A4"/>
    <w:rsid w:val="00287A66"/>
    <w:rsid w:val="00290FED"/>
    <w:rsid w:val="0029356F"/>
    <w:rsid w:val="002972EF"/>
    <w:rsid w:val="002A0866"/>
    <w:rsid w:val="002A1643"/>
    <w:rsid w:val="002A195F"/>
    <w:rsid w:val="002A24D0"/>
    <w:rsid w:val="002A4E71"/>
    <w:rsid w:val="002A64DF"/>
    <w:rsid w:val="002A7123"/>
    <w:rsid w:val="002B07E1"/>
    <w:rsid w:val="002B2A2B"/>
    <w:rsid w:val="002B4430"/>
    <w:rsid w:val="002B4B6B"/>
    <w:rsid w:val="002B68EE"/>
    <w:rsid w:val="002C0B08"/>
    <w:rsid w:val="002C1779"/>
    <w:rsid w:val="002C50EF"/>
    <w:rsid w:val="002C5931"/>
    <w:rsid w:val="002C66D5"/>
    <w:rsid w:val="002D1BF8"/>
    <w:rsid w:val="002D3D32"/>
    <w:rsid w:val="002D4EAB"/>
    <w:rsid w:val="002D5F66"/>
    <w:rsid w:val="002D6FBC"/>
    <w:rsid w:val="002E08DC"/>
    <w:rsid w:val="002E4686"/>
    <w:rsid w:val="002E524A"/>
    <w:rsid w:val="002F1B66"/>
    <w:rsid w:val="002F449D"/>
    <w:rsid w:val="002F509A"/>
    <w:rsid w:val="002F55E1"/>
    <w:rsid w:val="002F7398"/>
    <w:rsid w:val="00306383"/>
    <w:rsid w:val="003069CF"/>
    <w:rsid w:val="0031030F"/>
    <w:rsid w:val="003103E0"/>
    <w:rsid w:val="00312068"/>
    <w:rsid w:val="003126FB"/>
    <w:rsid w:val="00314710"/>
    <w:rsid w:val="003224CA"/>
    <w:rsid w:val="00325057"/>
    <w:rsid w:val="00325DA2"/>
    <w:rsid w:val="00326237"/>
    <w:rsid w:val="00327961"/>
    <w:rsid w:val="003318CC"/>
    <w:rsid w:val="003319FE"/>
    <w:rsid w:val="0033408B"/>
    <w:rsid w:val="0033795E"/>
    <w:rsid w:val="00337E8C"/>
    <w:rsid w:val="0034026D"/>
    <w:rsid w:val="00342147"/>
    <w:rsid w:val="00342F7A"/>
    <w:rsid w:val="0034301E"/>
    <w:rsid w:val="00343B9F"/>
    <w:rsid w:val="0034752D"/>
    <w:rsid w:val="003514AF"/>
    <w:rsid w:val="003514EF"/>
    <w:rsid w:val="0035194A"/>
    <w:rsid w:val="003532EC"/>
    <w:rsid w:val="003539CE"/>
    <w:rsid w:val="0035421A"/>
    <w:rsid w:val="003546A8"/>
    <w:rsid w:val="003573C8"/>
    <w:rsid w:val="0036027F"/>
    <w:rsid w:val="00360A3A"/>
    <w:rsid w:val="003611BD"/>
    <w:rsid w:val="003647A7"/>
    <w:rsid w:val="00365D3B"/>
    <w:rsid w:val="003661C5"/>
    <w:rsid w:val="0036655F"/>
    <w:rsid w:val="00373DA7"/>
    <w:rsid w:val="00376B73"/>
    <w:rsid w:val="0038087C"/>
    <w:rsid w:val="00381884"/>
    <w:rsid w:val="00381898"/>
    <w:rsid w:val="003826AE"/>
    <w:rsid w:val="00382A76"/>
    <w:rsid w:val="00390372"/>
    <w:rsid w:val="00390C29"/>
    <w:rsid w:val="00391ED7"/>
    <w:rsid w:val="003934CF"/>
    <w:rsid w:val="00394E8F"/>
    <w:rsid w:val="00395AD1"/>
    <w:rsid w:val="00395C37"/>
    <w:rsid w:val="0039657F"/>
    <w:rsid w:val="00396882"/>
    <w:rsid w:val="003A0EB2"/>
    <w:rsid w:val="003A3844"/>
    <w:rsid w:val="003A591E"/>
    <w:rsid w:val="003A5981"/>
    <w:rsid w:val="003A6462"/>
    <w:rsid w:val="003B19BF"/>
    <w:rsid w:val="003B5F79"/>
    <w:rsid w:val="003B72F0"/>
    <w:rsid w:val="003B791C"/>
    <w:rsid w:val="003C0302"/>
    <w:rsid w:val="003C1F3D"/>
    <w:rsid w:val="003C2D0E"/>
    <w:rsid w:val="003C4955"/>
    <w:rsid w:val="003D3954"/>
    <w:rsid w:val="003D7DBF"/>
    <w:rsid w:val="003E0C83"/>
    <w:rsid w:val="003E13C5"/>
    <w:rsid w:val="003E1BC2"/>
    <w:rsid w:val="003E2190"/>
    <w:rsid w:val="003F2538"/>
    <w:rsid w:val="003F534F"/>
    <w:rsid w:val="003F553B"/>
    <w:rsid w:val="003F7FDD"/>
    <w:rsid w:val="00401E86"/>
    <w:rsid w:val="00402BCC"/>
    <w:rsid w:val="004032FF"/>
    <w:rsid w:val="004036A5"/>
    <w:rsid w:val="004037C9"/>
    <w:rsid w:val="00404C8D"/>
    <w:rsid w:val="00410D71"/>
    <w:rsid w:val="00412379"/>
    <w:rsid w:val="00412585"/>
    <w:rsid w:val="00412BBE"/>
    <w:rsid w:val="004139CC"/>
    <w:rsid w:val="00413B51"/>
    <w:rsid w:val="0041636F"/>
    <w:rsid w:val="00421B18"/>
    <w:rsid w:val="00423DB8"/>
    <w:rsid w:val="0042482C"/>
    <w:rsid w:val="00424D28"/>
    <w:rsid w:val="00425C9D"/>
    <w:rsid w:val="0042684C"/>
    <w:rsid w:val="00426952"/>
    <w:rsid w:val="00426F77"/>
    <w:rsid w:val="004324F0"/>
    <w:rsid w:val="004337E8"/>
    <w:rsid w:val="0043398E"/>
    <w:rsid w:val="004341E0"/>
    <w:rsid w:val="0043506E"/>
    <w:rsid w:val="0043760F"/>
    <w:rsid w:val="00437B93"/>
    <w:rsid w:val="00437D41"/>
    <w:rsid w:val="004434D7"/>
    <w:rsid w:val="00444E1F"/>
    <w:rsid w:val="00446696"/>
    <w:rsid w:val="00450D92"/>
    <w:rsid w:val="00451A69"/>
    <w:rsid w:val="0045230D"/>
    <w:rsid w:val="00453FD2"/>
    <w:rsid w:val="004546B0"/>
    <w:rsid w:val="00455FC0"/>
    <w:rsid w:val="004573D1"/>
    <w:rsid w:val="0046029A"/>
    <w:rsid w:val="004607A1"/>
    <w:rsid w:val="00461E0D"/>
    <w:rsid w:val="00464675"/>
    <w:rsid w:val="00464845"/>
    <w:rsid w:val="00465200"/>
    <w:rsid w:val="00467A52"/>
    <w:rsid w:val="0047087A"/>
    <w:rsid w:val="004737E2"/>
    <w:rsid w:val="00473878"/>
    <w:rsid w:val="004748AC"/>
    <w:rsid w:val="00474CA1"/>
    <w:rsid w:val="00475470"/>
    <w:rsid w:val="00477844"/>
    <w:rsid w:val="00482310"/>
    <w:rsid w:val="00482668"/>
    <w:rsid w:val="004834C3"/>
    <w:rsid w:val="00484A18"/>
    <w:rsid w:val="00485475"/>
    <w:rsid w:val="0048575F"/>
    <w:rsid w:val="00485E9E"/>
    <w:rsid w:val="00487A1D"/>
    <w:rsid w:val="00487C1F"/>
    <w:rsid w:val="0049034A"/>
    <w:rsid w:val="004934BC"/>
    <w:rsid w:val="00495A62"/>
    <w:rsid w:val="00497EFA"/>
    <w:rsid w:val="004A15FB"/>
    <w:rsid w:val="004A1E03"/>
    <w:rsid w:val="004A4BEB"/>
    <w:rsid w:val="004A5B9E"/>
    <w:rsid w:val="004A5CC0"/>
    <w:rsid w:val="004B0FD9"/>
    <w:rsid w:val="004B1E44"/>
    <w:rsid w:val="004B377A"/>
    <w:rsid w:val="004B4EB7"/>
    <w:rsid w:val="004B57E8"/>
    <w:rsid w:val="004C0A9D"/>
    <w:rsid w:val="004C109D"/>
    <w:rsid w:val="004C2ECA"/>
    <w:rsid w:val="004C3B02"/>
    <w:rsid w:val="004C45B7"/>
    <w:rsid w:val="004C467D"/>
    <w:rsid w:val="004C4CB5"/>
    <w:rsid w:val="004C5BBD"/>
    <w:rsid w:val="004C6612"/>
    <w:rsid w:val="004D013C"/>
    <w:rsid w:val="004D08D0"/>
    <w:rsid w:val="004D0AD5"/>
    <w:rsid w:val="004D2E31"/>
    <w:rsid w:val="004D5AF0"/>
    <w:rsid w:val="004D704A"/>
    <w:rsid w:val="004D75BD"/>
    <w:rsid w:val="004E2EB0"/>
    <w:rsid w:val="004E6208"/>
    <w:rsid w:val="004E6A42"/>
    <w:rsid w:val="004F44CF"/>
    <w:rsid w:val="004F540D"/>
    <w:rsid w:val="004F5B47"/>
    <w:rsid w:val="005013C1"/>
    <w:rsid w:val="005020D8"/>
    <w:rsid w:val="005026B0"/>
    <w:rsid w:val="00502F30"/>
    <w:rsid w:val="00503205"/>
    <w:rsid w:val="00503E00"/>
    <w:rsid w:val="005043EE"/>
    <w:rsid w:val="0051480A"/>
    <w:rsid w:val="00514EE6"/>
    <w:rsid w:val="005163BE"/>
    <w:rsid w:val="00521E6E"/>
    <w:rsid w:val="00524AB7"/>
    <w:rsid w:val="00525217"/>
    <w:rsid w:val="00526620"/>
    <w:rsid w:val="0052715D"/>
    <w:rsid w:val="0052782D"/>
    <w:rsid w:val="00530908"/>
    <w:rsid w:val="0053181C"/>
    <w:rsid w:val="00531D7D"/>
    <w:rsid w:val="0053206E"/>
    <w:rsid w:val="00533646"/>
    <w:rsid w:val="00533BAA"/>
    <w:rsid w:val="00534519"/>
    <w:rsid w:val="0053484C"/>
    <w:rsid w:val="005357D6"/>
    <w:rsid w:val="00537BDE"/>
    <w:rsid w:val="0054078F"/>
    <w:rsid w:val="005416A5"/>
    <w:rsid w:val="00541B14"/>
    <w:rsid w:val="0054309A"/>
    <w:rsid w:val="00544AF4"/>
    <w:rsid w:val="005513F3"/>
    <w:rsid w:val="00552446"/>
    <w:rsid w:val="00552963"/>
    <w:rsid w:val="00553E76"/>
    <w:rsid w:val="005568EB"/>
    <w:rsid w:val="00564CF8"/>
    <w:rsid w:val="005651AA"/>
    <w:rsid w:val="00567985"/>
    <w:rsid w:val="00570042"/>
    <w:rsid w:val="0057056A"/>
    <w:rsid w:val="00571F99"/>
    <w:rsid w:val="00572CB2"/>
    <w:rsid w:val="00573DBF"/>
    <w:rsid w:val="00574B1E"/>
    <w:rsid w:val="00576AEC"/>
    <w:rsid w:val="00576D7A"/>
    <w:rsid w:val="00580955"/>
    <w:rsid w:val="0058312B"/>
    <w:rsid w:val="005831DC"/>
    <w:rsid w:val="00584181"/>
    <w:rsid w:val="0058445E"/>
    <w:rsid w:val="005850D1"/>
    <w:rsid w:val="00585E39"/>
    <w:rsid w:val="00586DD9"/>
    <w:rsid w:val="00590094"/>
    <w:rsid w:val="005903CC"/>
    <w:rsid w:val="00591AF1"/>
    <w:rsid w:val="005928CA"/>
    <w:rsid w:val="005932FC"/>
    <w:rsid w:val="00593E16"/>
    <w:rsid w:val="005945A0"/>
    <w:rsid w:val="005946FB"/>
    <w:rsid w:val="00595824"/>
    <w:rsid w:val="00596003"/>
    <w:rsid w:val="00597671"/>
    <w:rsid w:val="005A026D"/>
    <w:rsid w:val="005A0304"/>
    <w:rsid w:val="005A234E"/>
    <w:rsid w:val="005A3105"/>
    <w:rsid w:val="005A4477"/>
    <w:rsid w:val="005A4911"/>
    <w:rsid w:val="005A5364"/>
    <w:rsid w:val="005A5B2B"/>
    <w:rsid w:val="005A62EC"/>
    <w:rsid w:val="005A7A54"/>
    <w:rsid w:val="005B0723"/>
    <w:rsid w:val="005B12F1"/>
    <w:rsid w:val="005B1EE2"/>
    <w:rsid w:val="005B3A96"/>
    <w:rsid w:val="005B426F"/>
    <w:rsid w:val="005B5978"/>
    <w:rsid w:val="005B6F96"/>
    <w:rsid w:val="005C11C9"/>
    <w:rsid w:val="005C19A1"/>
    <w:rsid w:val="005C2BC7"/>
    <w:rsid w:val="005C61F6"/>
    <w:rsid w:val="005C79CF"/>
    <w:rsid w:val="005D0CB8"/>
    <w:rsid w:val="005D128D"/>
    <w:rsid w:val="005D36DA"/>
    <w:rsid w:val="005D5EF6"/>
    <w:rsid w:val="005E0746"/>
    <w:rsid w:val="005E0B77"/>
    <w:rsid w:val="005E2653"/>
    <w:rsid w:val="005E577B"/>
    <w:rsid w:val="005E68BE"/>
    <w:rsid w:val="005E6F5D"/>
    <w:rsid w:val="005F0D00"/>
    <w:rsid w:val="005F0D9B"/>
    <w:rsid w:val="005F2825"/>
    <w:rsid w:val="005F476E"/>
    <w:rsid w:val="005F6526"/>
    <w:rsid w:val="005F761A"/>
    <w:rsid w:val="0060141C"/>
    <w:rsid w:val="00603022"/>
    <w:rsid w:val="006063BD"/>
    <w:rsid w:val="006067F3"/>
    <w:rsid w:val="006104AC"/>
    <w:rsid w:val="00611A99"/>
    <w:rsid w:val="00613C00"/>
    <w:rsid w:val="00615093"/>
    <w:rsid w:val="00615556"/>
    <w:rsid w:val="0061584A"/>
    <w:rsid w:val="00620F01"/>
    <w:rsid w:val="006219F9"/>
    <w:rsid w:val="00625449"/>
    <w:rsid w:val="006302EF"/>
    <w:rsid w:val="00631311"/>
    <w:rsid w:val="00633C88"/>
    <w:rsid w:val="00635EAB"/>
    <w:rsid w:val="00636064"/>
    <w:rsid w:val="0063628C"/>
    <w:rsid w:val="0063638B"/>
    <w:rsid w:val="00637D4C"/>
    <w:rsid w:val="00637FF1"/>
    <w:rsid w:val="00641FB8"/>
    <w:rsid w:val="006457A4"/>
    <w:rsid w:val="00650191"/>
    <w:rsid w:val="0065081D"/>
    <w:rsid w:val="00650EF9"/>
    <w:rsid w:val="00651800"/>
    <w:rsid w:val="00653A70"/>
    <w:rsid w:val="00661EFC"/>
    <w:rsid w:val="006629E8"/>
    <w:rsid w:val="00662C63"/>
    <w:rsid w:val="00664881"/>
    <w:rsid w:val="0066495C"/>
    <w:rsid w:val="00664B87"/>
    <w:rsid w:val="00664F4F"/>
    <w:rsid w:val="0066768C"/>
    <w:rsid w:val="006709B4"/>
    <w:rsid w:val="00672C90"/>
    <w:rsid w:val="00673DA8"/>
    <w:rsid w:val="0067441F"/>
    <w:rsid w:val="00680836"/>
    <w:rsid w:val="006814DE"/>
    <w:rsid w:val="006832BE"/>
    <w:rsid w:val="00683C22"/>
    <w:rsid w:val="0068430C"/>
    <w:rsid w:val="006908FD"/>
    <w:rsid w:val="00690D94"/>
    <w:rsid w:val="00691442"/>
    <w:rsid w:val="0069354E"/>
    <w:rsid w:val="006957B6"/>
    <w:rsid w:val="00696A0E"/>
    <w:rsid w:val="0069756D"/>
    <w:rsid w:val="006A1CBB"/>
    <w:rsid w:val="006A77AB"/>
    <w:rsid w:val="006B00EA"/>
    <w:rsid w:val="006B08B7"/>
    <w:rsid w:val="006B0EC3"/>
    <w:rsid w:val="006B12A8"/>
    <w:rsid w:val="006B1F4C"/>
    <w:rsid w:val="006B593D"/>
    <w:rsid w:val="006C2238"/>
    <w:rsid w:val="006C5B2A"/>
    <w:rsid w:val="006C6765"/>
    <w:rsid w:val="006C74C7"/>
    <w:rsid w:val="006D52C1"/>
    <w:rsid w:val="006E2740"/>
    <w:rsid w:val="006E62B9"/>
    <w:rsid w:val="006E670D"/>
    <w:rsid w:val="006E6C39"/>
    <w:rsid w:val="006E6EE1"/>
    <w:rsid w:val="006E7134"/>
    <w:rsid w:val="006E7DE8"/>
    <w:rsid w:val="006E7EAA"/>
    <w:rsid w:val="006F13ED"/>
    <w:rsid w:val="006F1642"/>
    <w:rsid w:val="006F328E"/>
    <w:rsid w:val="006F34B9"/>
    <w:rsid w:val="006F35EB"/>
    <w:rsid w:val="006F46C6"/>
    <w:rsid w:val="006F657A"/>
    <w:rsid w:val="006F7082"/>
    <w:rsid w:val="006F781C"/>
    <w:rsid w:val="00700CB5"/>
    <w:rsid w:val="00700EB1"/>
    <w:rsid w:val="00701076"/>
    <w:rsid w:val="00706832"/>
    <w:rsid w:val="007100B0"/>
    <w:rsid w:val="00710119"/>
    <w:rsid w:val="007117F0"/>
    <w:rsid w:val="00711981"/>
    <w:rsid w:val="00712243"/>
    <w:rsid w:val="00713AC9"/>
    <w:rsid w:val="00713C40"/>
    <w:rsid w:val="00716BFB"/>
    <w:rsid w:val="00720A7D"/>
    <w:rsid w:val="00720C4D"/>
    <w:rsid w:val="00723CA0"/>
    <w:rsid w:val="00724299"/>
    <w:rsid w:val="00730039"/>
    <w:rsid w:val="007318DD"/>
    <w:rsid w:val="00731991"/>
    <w:rsid w:val="00732AD7"/>
    <w:rsid w:val="00732D02"/>
    <w:rsid w:val="0073377B"/>
    <w:rsid w:val="00733C03"/>
    <w:rsid w:val="00733F6C"/>
    <w:rsid w:val="00735E9F"/>
    <w:rsid w:val="00736089"/>
    <w:rsid w:val="00741FBC"/>
    <w:rsid w:val="007426E8"/>
    <w:rsid w:val="007453CE"/>
    <w:rsid w:val="00745520"/>
    <w:rsid w:val="00751672"/>
    <w:rsid w:val="00753146"/>
    <w:rsid w:val="00753651"/>
    <w:rsid w:val="00755FD5"/>
    <w:rsid w:val="0076019B"/>
    <w:rsid w:val="0076059E"/>
    <w:rsid w:val="00760A33"/>
    <w:rsid w:val="00761F57"/>
    <w:rsid w:val="00762A71"/>
    <w:rsid w:val="00762A9F"/>
    <w:rsid w:val="00763E35"/>
    <w:rsid w:val="00764530"/>
    <w:rsid w:val="007655B8"/>
    <w:rsid w:val="00765668"/>
    <w:rsid w:val="0076578B"/>
    <w:rsid w:val="00767CD6"/>
    <w:rsid w:val="007701CB"/>
    <w:rsid w:val="00772CFE"/>
    <w:rsid w:val="007741EF"/>
    <w:rsid w:val="00774B76"/>
    <w:rsid w:val="00775E3C"/>
    <w:rsid w:val="00780F8F"/>
    <w:rsid w:val="0078110A"/>
    <w:rsid w:val="00782529"/>
    <w:rsid w:val="00784779"/>
    <w:rsid w:val="0078680B"/>
    <w:rsid w:val="0078777A"/>
    <w:rsid w:val="00791ED7"/>
    <w:rsid w:val="00792412"/>
    <w:rsid w:val="00793B62"/>
    <w:rsid w:val="00793D9D"/>
    <w:rsid w:val="00794FE6"/>
    <w:rsid w:val="00797090"/>
    <w:rsid w:val="007972F2"/>
    <w:rsid w:val="007A0ED8"/>
    <w:rsid w:val="007A1DCB"/>
    <w:rsid w:val="007A22D2"/>
    <w:rsid w:val="007A52B1"/>
    <w:rsid w:val="007A72D3"/>
    <w:rsid w:val="007B1A6B"/>
    <w:rsid w:val="007B2C4C"/>
    <w:rsid w:val="007B5FE5"/>
    <w:rsid w:val="007B61D0"/>
    <w:rsid w:val="007B621F"/>
    <w:rsid w:val="007B6E2D"/>
    <w:rsid w:val="007B73A5"/>
    <w:rsid w:val="007B7C67"/>
    <w:rsid w:val="007C028B"/>
    <w:rsid w:val="007C0A8C"/>
    <w:rsid w:val="007C22D6"/>
    <w:rsid w:val="007C2FCF"/>
    <w:rsid w:val="007C7488"/>
    <w:rsid w:val="007D1183"/>
    <w:rsid w:val="007D12B9"/>
    <w:rsid w:val="007D383E"/>
    <w:rsid w:val="007D391E"/>
    <w:rsid w:val="007D5BE6"/>
    <w:rsid w:val="007D6F8E"/>
    <w:rsid w:val="007D74C2"/>
    <w:rsid w:val="007D7BAE"/>
    <w:rsid w:val="007E00BA"/>
    <w:rsid w:val="007E069C"/>
    <w:rsid w:val="007E5408"/>
    <w:rsid w:val="007E6F11"/>
    <w:rsid w:val="007F043A"/>
    <w:rsid w:val="007F0DEA"/>
    <w:rsid w:val="007F1815"/>
    <w:rsid w:val="007F462E"/>
    <w:rsid w:val="007F4860"/>
    <w:rsid w:val="007F48ED"/>
    <w:rsid w:val="0080389C"/>
    <w:rsid w:val="008053BF"/>
    <w:rsid w:val="00805B3B"/>
    <w:rsid w:val="00806074"/>
    <w:rsid w:val="00806C96"/>
    <w:rsid w:val="008079A5"/>
    <w:rsid w:val="008102B0"/>
    <w:rsid w:val="008109EC"/>
    <w:rsid w:val="0081226B"/>
    <w:rsid w:val="00813645"/>
    <w:rsid w:val="00814261"/>
    <w:rsid w:val="00814A30"/>
    <w:rsid w:val="00815D3C"/>
    <w:rsid w:val="00815F57"/>
    <w:rsid w:val="0081646B"/>
    <w:rsid w:val="00817781"/>
    <w:rsid w:val="0082055B"/>
    <w:rsid w:val="00820AF2"/>
    <w:rsid w:val="00827A8D"/>
    <w:rsid w:val="00827C9F"/>
    <w:rsid w:val="008325A7"/>
    <w:rsid w:val="008345FD"/>
    <w:rsid w:val="00834DE4"/>
    <w:rsid w:val="0083719A"/>
    <w:rsid w:val="008373D9"/>
    <w:rsid w:val="00840CAD"/>
    <w:rsid w:val="008418C6"/>
    <w:rsid w:val="00843022"/>
    <w:rsid w:val="00843400"/>
    <w:rsid w:val="00844148"/>
    <w:rsid w:val="00845CD8"/>
    <w:rsid w:val="00845CE1"/>
    <w:rsid w:val="00851AA0"/>
    <w:rsid w:val="00853374"/>
    <w:rsid w:val="00854F93"/>
    <w:rsid w:val="00856360"/>
    <w:rsid w:val="008570B3"/>
    <w:rsid w:val="0086003B"/>
    <w:rsid w:val="00862003"/>
    <w:rsid w:val="00866C48"/>
    <w:rsid w:val="00873010"/>
    <w:rsid w:val="00873F85"/>
    <w:rsid w:val="0087491A"/>
    <w:rsid w:val="008756E2"/>
    <w:rsid w:val="00876CBD"/>
    <w:rsid w:val="00876E71"/>
    <w:rsid w:val="00880DFF"/>
    <w:rsid w:val="008821B0"/>
    <w:rsid w:val="008828DE"/>
    <w:rsid w:val="00884BD6"/>
    <w:rsid w:val="00885A73"/>
    <w:rsid w:val="00885AC1"/>
    <w:rsid w:val="0088696E"/>
    <w:rsid w:val="00887579"/>
    <w:rsid w:val="00890071"/>
    <w:rsid w:val="0089043C"/>
    <w:rsid w:val="00892E61"/>
    <w:rsid w:val="00893C5B"/>
    <w:rsid w:val="00894B0F"/>
    <w:rsid w:val="00894EA8"/>
    <w:rsid w:val="008961FF"/>
    <w:rsid w:val="008A0400"/>
    <w:rsid w:val="008A0828"/>
    <w:rsid w:val="008A13A7"/>
    <w:rsid w:val="008A3233"/>
    <w:rsid w:val="008A4A66"/>
    <w:rsid w:val="008A4D0D"/>
    <w:rsid w:val="008A514F"/>
    <w:rsid w:val="008A720D"/>
    <w:rsid w:val="008A7489"/>
    <w:rsid w:val="008B11E1"/>
    <w:rsid w:val="008B30D3"/>
    <w:rsid w:val="008B456D"/>
    <w:rsid w:val="008B5C33"/>
    <w:rsid w:val="008B63B6"/>
    <w:rsid w:val="008C12C9"/>
    <w:rsid w:val="008C1A3F"/>
    <w:rsid w:val="008C24B1"/>
    <w:rsid w:val="008C2628"/>
    <w:rsid w:val="008C7783"/>
    <w:rsid w:val="008D141B"/>
    <w:rsid w:val="008D25C4"/>
    <w:rsid w:val="008D3C11"/>
    <w:rsid w:val="008D4D19"/>
    <w:rsid w:val="008D4FEC"/>
    <w:rsid w:val="008D6AA2"/>
    <w:rsid w:val="008E1095"/>
    <w:rsid w:val="008E2C9F"/>
    <w:rsid w:val="008E330A"/>
    <w:rsid w:val="008E4E35"/>
    <w:rsid w:val="008F07B8"/>
    <w:rsid w:val="008F0964"/>
    <w:rsid w:val="008F1352"/>
    <w:rsid w:val="008F1B29"/>
    <w:rsid w:val="008F40FB"/>
    <w:rsid w:val="008F652A"/>
    <w:rsid w:val="00903C0F"/>
    <w:rsid w:val="00906825"/>
    <w:rsid w:val="00907F05"/>
    <w:rsid w:val="00913BB7"/>
    <w:rsid w:val="0091447E"/>
    <w:rsid w:val="009145DE"/>
    <w:rsid w:val="009149C6"/>
    <w:rsid w:val="00915D26"/>
    <w:rsid w:val="0091686D"/>
    <w:rsid w:val="00917533"/>
    <w:rsid w:val="00924661"/>
    <w:rsid w:val="00930EDE"/>
    <w:rsid w:val="00931920"/>
    <w:rsid w:val="00931B7C"/>
    <w:rsid w:val="00933045"/>
    <w:rsid w:val="00934CC0"/>
    <w:rsid w:val="009369AF"/>
    <w:rsid w:val="00936FFB"/>
    <w:rsid w:val="00937ABD"/>
    <w:rsid w:val="00940DA2"/>
    <w:rsid w:val="009418F8"/>
    <w:rsid w:val="00942BA0"/>
    <w:rsid w:val="00943439"/>
    <w:rsid w:val="009434AD"/>
    <w:rsid w:val="00943D3D"/>
    <w:rsid w:val="00943FC9"/>
    <w:rsid w:val="00944D9F"/>
    <w:rsid w:val="00944DC4"/>
    <w:rsid w:val="009507A3"/>
    <w:rsid w:val="00951729"/>
    <w:rsid w:val="009544EE"/>
    <w:rsid w:val="00954799"/>
    <w:rsid w:val="00955014"/>
    <w:rsid w:val="00955ADE"/>
    <w:rsid w:val="00957616"/>
    <w:rsid w:val="0095785A"/>
    <w:rsid w:val="00961072"/>
    <w:rsid w:val="009625F1"/>
    <w:rsid w:val="00963C25"/>
    <w:rsid w:val="00965041"/>
    <w:rsid w:val="00965A20"/>
    <w:rsid w:val="009719E9"/>
    <w:rsid w:val="00974533"/>
    <w:rsid w:val="0097514C"/>
    <w:rsid w:val="009765AA"/>
    <w:rsid w:val="00980D4B"/>
    <w:rsid w:val="00981DBB"/>
    <w:rsid w:val="009823F7"/>
    <w:rsid w:val="00982C40"/>
    <w:rsid w:val="00982EA7"/>
    <w:rsid w:val="0098414E"/>
    <w:rsid w:val="00984C48"/>
    <w:rsid w:val="00986CAE"/>
    <w:rsid w:val="00987874"/>
    <w:rsid w:val="00990049"/>
    <w:rsid w:val="0099005F"/>
    <w:rsid w:val="0099017A"/>
    <w:rsid w:val="009917C7"/>
    <w:rsid w:val="00991D21"/>
    <w:rsid w:val="00993A93"/>
    <w:rsid w:val="00993AD9"/>
    <w:rsid w:val="0099425B"/>
    <w:rsid w:val="00994522"/>
    <w:rsid w:val="0099537A"/>
    <w:rsid w:val="00995B80"/>
    <w:rsid w:val="00996571"/>
    <w:rsid w:val="009A2C28"/>
    <w:rsid w:val="009A4870"/>
    <w:rsid w:val="009A5B19"/>
    <w:rsid w:val="009B1D23"/>
    <w:rsid w:val="009B4C97"/>
    <w:rsid w:val="009B7C94"/>
    <w:rsid w:val="009B7D06"/>
    <w:rsid w:val="009C1D36"/>
    <w:rsid w:val="009C3727"/>
    <w:rsid w:val="009C39E6"/>
    <w:rsid w:val="009C49D1"/>
    <w:rsid w:val="009C7EE8"/>
    <w:rsid w:val="009D0119"/>
    <w:rsid w:val="009D08E6"/>
    <w:rsid w:val="009D2D41"/>
    <w:rsid w:val="009D33D6"/>
    <w:rsid w:val="009D4014"/>
    <w:rsid w:val="009D473A"/>
    <w:rsid w:val="009D7059"/>
    <w:rsid w:val="009D7CF5"/>
    <w:rsid w:val="009E30C0"/>
    <w:rsid w:val="009E3186"/>
    <w:rsid w:val="009E615C"/>
    <w:rsid w:val="009E75B2"/>
    <w:rsid w:val="009F0D79"/>
    <w:rsid w:val="009F32D5"/>
    <w:rsid w:val="009F4AE3"/>
    <w:rsid w:val="009F5A74"/>
    <w:rsid w:val="009F5F94"/>
    <w:rsid w:val="009F7C76"/>
    <w:rsid w:val="00A007CA"/>
    <w:rsid w:val="00A00E0C"/>
    <w:rsid w:val="00A0133E"/>
    <w:rsid w:val="00A02A8B"/>
    <w:rsid w:val="00A042D9"/>
    <w:rsid w:val="00A06818"/>
    <w:rsid w:val="00A10BEE"/>
    <w:rsid w:val="00A13D9B"/>
    <w:rsid w:val="00A14917"/>
    <w:rsid w:val="00A14CD4"/>
    <w:rsid w:val="00A16421"/>
    <w:rsid w:val="00A23FD7"/>
    <w:rsid w:val="00A257F9"/>
    <w:rsid w:val="00A262DC"/>
    <w:rsid w:val="00A2639C"/>
    <w:rsid w:val="00A2797A"/>
    <w:rsid w:val="00A3001D"/>
    <w:rsid w:val="00A30461"/>
    <w:rsid w:val="00A310DC"/>
    <w:rsid w:val="00A31DEF"/>
    <w:rsid w:val="00A34249"/>
    <w:rsid w:val="00A347A0"/>
    <w:rsid w:val="00A36690"/>
    <w:rsid w:val="00A4016D"/>
    <w:rsid w:val="00A414D7"/>
    <w:rsid w:val="00A4185E"/>
    <w:rsid w:val="00A424DE"/>
    <w:rsid w:val="00A53352"/>
    <w:rsid w:val="00A56C06"/>
    <w:rsid w:val="00A570AD"/>
    <w:rsid w:val="00A60D54"/>
    <w:rsid w:val="00A6129F"/>
    <w:rsid w:val="00A61D69"/>
    <w:rsid w:val="00A62217"/>
    <w:rsid w:val="00A62634"/>
    <w:rsid w:val="00A63A0D"/>
    <w:rsid w:val="00A648E3"/>
    <w:rsid w:val="00A65396"/>
    <w:rsid w:val="00A67E88"/>
    <w:rsid w:val="00A74BF9"/>
    <w:rsid w:val="00A750BF"/>
    <w:rsid w:val="00A75C3F"/>
    <w:rsid w:val="00A7629A"/>
    <w:rsid w:val="00A76550"/>
    <w:rsid w:val="00A8049A"/>
    <w:rsid w:val="00A811A7"/>
    <w:rsid w:val="00A81695"/>
    <w:rsid w:val="00A82C02"/>
    <w:rsid w:val="00A83585"/>
    <w:rsid w:val="00A83CCA"/>
    <w:rsid w:val="00A84061"/>
    <w:rsid w:val="00A87396"/>
    <w:rsid w:val="00A87D65"/>
    <w:rsid w:val="00A90DA5"/>
    <w:rsid w:val="00A921F6"/>
    <w:rsid w:val="00A93212"/>
    <w:rsid w:val="00A93B70"/>
    <w:rsid w:val="00A93E13"/>
    <w:rsid w:val="00A95A55"/>
    <w:rsid w:val="00A95F18"/>
    <w:rsid w:val="00A95FCB"/>
    <w:rsid w:val="00A975C8"/>
    <w:rsid w:val="00AA4DA2"/>
    <w:rsid w:val="00AB0BD8"/>
    <w:rsid w:val="00AB1F1B"/>
    <w:rsid w:val="00AB2C72"/>
    <w:rsid w:val="00AB401B"/>
    <w:rsid w:val="00AB4751"/>
    <w:rsid w:val="00AB6AD7"/>
    <w:rsid w:val="00AB6B01"/>
    <w:rsid w:val="00AC0F1D"/>
    <w:rsid w:val="00AC2836"/>
    <w:rsid w:val="00AC2CC1"/>
    <w:rsid w:val="00AC32EA"/>
    <w:rsid w:val="00AC4653"/>
    <w:rsid w:val="00AC4661"/>
    <w:rsid w:val="00AC53A0"/>
    <w:rsid w:val="00AC5D8D"/>
    <w:rsid w:val="00AC7194"/>
    <w:rsid w:val="00AD17E2"/>
    <w:rsid w:val="00AD326F"/>
    <w:rsid w:val="00AD411D"/>
    <w:rsid w:val="00AD6930"/>
    <w:rsid w:val="00AD7E86"/>
    <w:rsid w:val="00AE15BF"/>
    <w:rsid w:val="00AE1CF6"/>
    <w:rsid w:val="00AE3721"/>
    <w:rsid w:val="00AE49EE"/>
    <w:rsid w:val="00AE5AB2"/>
    <w:rsid w:val="00AE794F"/>
    <w:rsid w:val="00AF14EF"/>
    <w:rsid w:val="00AF15B0"/>
    <w:rsid w:val="00AF2CBB"/>
    <w:rsid w:val="00AF4896"/>
    <w:rsid w:val="00AF48F2"/>
    <w:rsid w:val="00AF5A07"/>
    <w:rsid w:val="00AF60E9"/>
    <w:rsid w:val="00AF66DF"/>
    <w:rsid w:val="00B03161"/>
    <w:rsid w:val="00B0501E"/>
    <w:rsid w:val="00B050DE"/>
    <w:rsid w:val="00B053D8"/>
    <w:rsid w:val="00B05912"/>
    <w:rsid w:val="00B05929"/>
    <w:rsid w:val="00B05E90"/>
    <w:rsid w:val="00B05EC9"/>
    <w:rsid w:val="00B06CD7"/>
    <w:rsid w:val="00B10D99"/>
    <w:rsid w:val="00B10F1E"/>
    <w:rsid w:val="00B11DCE"/>
    <w:rsid w:val="00B12428"/>
    <w:rsid w:val="00B12454"/>
    <w:rsid w:val="00B134FC"/>
    <w:rsid w:val="00B13BD1"/>
    <w:rsid w:val="00B16986"/>
    <w:rsid w:val="00B16CB8"/>
    <w:rsid w:val="00B17119"/>
    <w:rsid w:val="00B2038E"/>
    <w:rsid w:val="00B21F21"/>
    <w:rsid w:val="00B227DF"/>
    <w:rsid w:val="00B2446A"/>
    <w:rsid w:val="00B263CB"/>
    <w:rsid w:val="00B266ED"/>
    <w:rsid w:val="00B26783"/>
    <w:rsid w:val="00B27601"/>
    <w:rsid w:val="00B30A00"/>
    <w:rsid w:val="00B31C8E"/>
    <w:rsid w:val="00B32394"/>
    <w:rsid w:val="00B3359D"/>
    <w:rsid w:val="00B33E32"/>
    <w:rsid w:val="00B34590"/>
    <w:rsid w:val="00B423E9"/>
    <w:rsid w:val="00B42651"/>
    <w:rsid w:val="00B4394A"/>
    <w:rsid w:val="00B45FEA"/>
    <w:rsid w:val="00B4783E"/>
    <w:rsid w:val="00B47A51"/>
    <w:rsid w:val="00B5221A"/>
    <w:rsid w:val="00B52989"/>
    <w:rsid w:val="00B52D26"/>
    <w:rsid w:val="00B52D98"/>
    <w:rsid w:val="00B5477C"/>
    <w:rsid w:val="00B54F93"/>
    <w:rsid w:val="00B55B1D"/>
    <w:rsid w:val="00B631FE"/>
    <w:rsid w:val="00B63774"/>
    <w:rsid w:val="00B640F9"/>
    <w:rsid w:val="00B664B2"/>
    <w:rsid w:val="00B66623"/>
    <w:rsid w:val="00B66ED7"/>
    <w:rsid w:val="00B67CE0"/>
    <w:rsid w:val="00B7107D"/>
    <w:rsid w:val="00B71E13"/>
    <w:rsid w:val="00B72E3E"/>
    <w:rsid w:val="00B75DAD"/>
    <w:rsid w:val="00B846C7"/>
    <w:rsid w:val="00B84F96"/>
    <w:rsid w:val="00B85949"/>
    <w:rsid w:val="00B86F72"/>
    <w:rsid w:val="00B87034"/>
    <w:rsid w:val="00B930B3"/>
    <w:rsid w:val="00B945ED"/>
    <w:rsid w:val="00B96BC4"/>
    <w:rsid w:val="00B96BF6"/>
    <w:rsid w:val="00B97D93"/>
    <w:rsid w:val="00BA1833"/>
    <w:rsid w:val="00BA34E5"/>
    <w:rsid w:val="00BA4D08"/>
    <w:rsid w:val="00BA5462"/>
    <w:rsid w:val="00BA67A0"/>
    <w:rsid w:val="00BA6FA4"/>
    <w:rsid w:val="00BA7EC0"/>
    <w:rsid w:val="00BB2649"/>
    <w:rsid w:val="00BB2996"/>
    <w:rsid w:val="00BB465A"/>
    <w:rsid w:val="00BB53DB"/>
    <w:rsid w:val="00BC002B"/>
    <w:rsid w:val="00BC26ED"/>
    <w:rsid w:val="00BC308D"/>
    <w:rsid w:val="00BC3C24"/>
    <w:rsid w:val="00BC3D67"/>
    <w:rsid w:val="00BC491C"/>
    <w:rsid w:val="00BC50B3"/>
    <w:rsid w:val="00BC7F01"/>
    <w:rsid w:val="00BD16EB"/>
    <w:rsid w:val="00BD18BC"/>
    <w:rsid w:val="00BD2CBC"/>
    <w:rsid w:val="00BD32BA"/>
    <w:rsid w:val="00BD3DFB"/>
    <w:rsid w:val="00BD68A6"/>
    <w:rsid w:val="00BD7F42"/>
    <w:rsid w:val="00BE0030"/>
    <w:rsid w:val="00BE1022"/>
    <w:rsid w:val="00BE3236"/>
    <w:rsid w:val="00BE3E84"/>
    <w:rsid w:val="00BF1921"/>
    <w:rsid w:val="00BF2676"/>
    <w:rsid w:val="00BF2C8E"/>
    <w:rsid w:val="00BF471B"/>
    <w:rsid w:val="00BF4E88"/>
    <w:rsid w:val="00BF4F81"/>
    <w:rsid w:val="00BF539B"/>
    <w:rsid w:val="00BF77E9"/>
    <w:rsid w:val="00C02398"/>
    <w:rsid w:val="00C06563"/>
    <w:rsid w:val="00C07C19"/>
    <w:rsid w:val="00C109B7"/>
    <w:rsid w:val="00C10A72"/>
    <w:rsid w:val="00C10D36"/>
    <w:rsid w:val="00C117BC"/>
    <w:rsid w:val="00C12605"/>
    <w:rsid w:val="00C12B9E"/>
    <w:rsid w:val="00C12E1D"/>
    <w:rsid w:val="00C1340E"/>
    <w:rsid w:val="00C144F0"/>
    <w:rsid w:val="00C1498D"/>
    <w:rsid w:val="00C14D26"/>
    <w:rsid w:val="00C14D87"/>
    <w:rsid w:val="00C15388"/>
    <w:rsid w:val="00C159AC"/>
    <w:rsid w:val="00C15BA8"/>
    <w:rsid w:val="00C1740A"/>
    <w:rsid w:val="00C17C29"/>
    <w:rsid w:val="00C17C41"/>
    <w:rsid w:val="00C2114A"/>
    <w:rsid w:val="00C22607"/>
    <w:rsid w:val="00C240CE"/>
    <w:rsid w:val="00C25361"/>
    <w:rsid w:val="00C2536E"/>
    <w:rsid w:val="00C25A07"/>
    <w:rsid w:val="00C274B0"/>
    <w:rsid w:val="00C3483B"/>
    <w:rsid w:val="00C34C5C"/>
    <w:rsid w:val="00C36B87"/>
    <w:rsid w:val="00C37161"/>
    <w:rsid w:val="00C404A7"/>
    <w:rsid w:val="00C41B12"/>
    <w:rsid w:val="00C44164"/>
    <w:rsid w:val="00C44258"/>
    <w:rsid w:val="00C44742"/>
    <w:rsid w:val="00C44D0B"/>
    <w:rsid w:val="00C47D3D"/>
    <w:rsid w:val="00C502F2"/>
    <w:rsid w:val="00C510C9"/>
    <w:rsid w:val="00C549E9"/>
    <w:rsid w:val="00C56E8C"/>
    <w:rsid w:val="00C574F7"/>
    <w:rsid w:val="00C57A40"/>
    <w:rsid w:val="00C57E67"/>
    <w:rsid w:val="00C6003B"/>
    <w:rsid w:val="00C62F16"/>
    <w:rsid w:val="00C656DC"/>
    <w:rsid w:val="00C664F4"/>
    <w:rsid w:val="00C66F96"/>
    <w:rsid w:val="00C71400"/>
    <w:rsid w:val="00C71477"/>
    <w:rsid w:val="00C724DA"/>
    <w:rsid w:val="00C73A5D"/>
    <w:rsid w:val="00C747C3"/>
    <w:rsid w:val="00C75456"/>
    <w:rsid w:val="00C75B9C"/>
    <w:rsid w:val="00C75EE0"/>
    <w:rsid w:val="00C76DDA"/>
    <w:rsid w:val="00C779F4"/>
    <w:rsid w:val="00C805AF"/>
    <w:rsid w:val="00C823A9"/>
    <w:rsid w:val="00C83038"/>
    <w:rsid w:val="00C87E10"/>
    <w:rsid w:val="00C908D4"/>
    <w:rsid w:val="00C925B5"/>
    <w:rsid w:val="00C9390D"/>
    <w:rsid w:val="00C9491C"/>
    <w:rsid w:val="00C97A30"/>
    <w:rsid w:val="00C97CAA"/>
    <w:rsid w:val="00CA00E0"/>
    <w:rsid w:val="00CA20C8"/>
    <w:rsid w:val="00CA2618"/>
    <w:rsid w:val="00CA4656"/>
    <w:rsid w:val="00CA49F0"/>
    <w:rsid w:val="00CA4B38"/>
    <w:rsid w:val="00CA7067"/>
    <w:rsid w:val="00CB016B"/>
    <w:rsid w:val="00CB0AE4"/>
    <w:rsid w:val="00CB1D89"/>
    <w:rsid w:val="00CB20C9"/>
    <w:rsid w:val="00CB2C82"/>
    <w:rsid w:val="00CB2CEA"/>
    <w:rsid w:val="00CB3856"/>
    <w:rsid w:val="00CB44A5"/>
    <w:rsid w:val="00CB4A09"/>
    <w:rsid w:val="00CB4E2D"/>
    <w:rsid w:val="00CB681D"/>
    <w:rsid w:val="00CC3B34"/>
    <w:rsid w:val="00CC3C16"/>
    <w:rsid w:val="00CC42E4"/>
    <w:rsid w:val="00CC4A6B"/>
    <w:rsid w:val="00CC4BA6"/>
    <w:rsid w:val="00CC7995"/>
    <w:rsid w:val="00CD2404"/>
    <w:rsid w:val="00CD249B"/>
    <w:rsid w:val="00CD4153"/>
    <w:rsid w:val="00CE0E33"/>
    <w:rsid w:val="00CE22DE"/>
    <w:rsid w:val="00CE3693"/>
    <w:rsid w:val="00CE49F6"/>
    <w:rsid w:val="00CE4AEE"/>
    <w:rsid w:val="00CE6025"/>
    <w:rsid w:val="00CE6D04"/>
    <w:rsid w:val="00CE7116"/>
    <w:rsid w:val="00CE7256"/>
    <w:rsid w:val="00CE7B2E"/>
    <w:rsid w:val="00CE7BFE"/>
    <w:rsid w:val="00CF0E34"/>
    <w:rsid w:val="00CF10FE"/>
    <w:rsid w:val="00CF1A63"/>
    <w:rsid w:val="00CF4002"/>
    <w:rsid w:val="00CF5561"/>
    <w:rsid w:val="00CF5BEB"/>
    <w:rsid w:val="00D01FD3"/>
    <w:rsid w:val="00D01FD9"/>
    <w:rsid w:val="00D03CAF"/>
    <w:rsid w:val="00D04970"/>
    <w:rsid w:val="00D04A26"/>
    <w:rsid w:val="00D054BC"/>
    <w:rsid w:val="00D07033"/>
    <w:rsid w:val="00D07119"/>
    <w:rsid w:val="00D10E58"/>
    <w:rsid w:val="00D1271E"/>
    <w:rsid w:val="00D128E6"/>
    <w:rsid w:val="00D14704"/>
    <w:rsid w:val="00D22840"/>
    <w:rsid w:val="00D22AAD"/>
    <w:rsid w:val="00D27275"/>
    <w:rsid w:val="00D31F72"/>
    <w:rsid w:val="00D33666"/>
    <w:rsid w:val="00D337B9"/>
    <w:rsid w:val="00D345A8"/>
    <w:rsid w:val="00D34F01"/>
    <w:rsid w:val="00D36B05"/>
    <w:rsid w:val="00D36BDB"/>
    <w:rsid w:val="00D41482"/>
    <w:rsid w:val="00D43A2A"/>
    <w:rsid w:val="00D4433C"/>
    <w:rsid w:val="00D5157B"/>
    <w:rsid w:val="00D525FC"/>
    <w:rsid w:val="00D56358"/>
    <w:rsid w:val="00D56482"/>
    <w:rsid w:val="00D57201"/>
    <w:rsid w:val="00D575E7"/>
    <w:rsid w:val="00D60122"/>
    <w:rsid w:val="00D60CA3"/>
    <w:rsid w:val="00D61B34"/>
    <w:rsid w:val="00D642E2"/>
    <w:rsid w:val="00D657FF"/>
    <w:rsid w:val="00D67BE7"/>
    <w:rsid w:val="00D768E8"/>
    <w:rsid w:val="00D813C2"/>
    <w:rsid w:val="00D82666"/>
    <w:rsid w:val="00D83B4D"/>
    <w:rsid w:val="00D86AA8"/>
    <w:rsid w:val="00D87C7E"/>
    <w:rsid w:val="00D87CD7"/>
    <w:rsid w:val="00D92C26"/>
    <w:rsid w:val="00D938E2"/>
    <w:rsid w:val="00DA2F79"/>
    <w:rsid w:val="00DA3480"/>
    <w:rsid w:val="00DA41CE"/>
    <w:rsid w:val="00DA5538"/>
    <w:rsid w:val="00DA723B"/>
    <w:rsid w:val="00DB0ABC"/>
    <w:rsid w:val="00DB19EB"/>
    <w:rsid w:val="00DB1F59"/>
    <w:rsid w:val="00DB3B1F"/>
    <w:rsid w:val="00DB4204"/>
    <w:rsid w:val="00DB46B6"/>
    <w:rsid w:val="00DB4C58"/>
    <w:rsid w:val="00DB72C7"/>
    <w:rsid w:val="00DB76FD"/>
    <w:rsid w:val="00DC3106"/>
    <w:rsid w:val="00DC3388"/>
    <w:rsid w:val="00DC3FDF"/>
    <w:rsid w:val="00DC5A33"/>
    <w:rsid w:val="00DC6E48"/>
    <w:rsid w:val="00DC7BF3"/>
    <w:rsid w:val="00DD2D8A"/>
    <w:rsid w:val="00DD3000"/>
    <w:rsid w:val="00DD34AB"/>
    <w:rsid w:val="00DD372C"/>
    <w:rsid w:val="00DD3D9D"/>
    <w:rsid w:val="00DD4495"/>
    <w:rsid w:val="00DD5BE0"/>
    <w:rsid w:val="00DE066A"/>
    <w:rsid w:val="00DE5FEE"/>
    <w:rsid w:val="00DE70EF"/>
    <w:rsid w:val="00DF0274"/>
    <w:rsid w:val="00DF13F9"/>
    <w:rsid w:val="00DF3130"/>
    <w:rsid w:val="00DF3E79"/>
    <w:rsid w:val="00DF5893"/>
    <w:rsid w:val="00DF5E63"/>
    <w:rsid w:val="00DF7618"/>
    <w:rsid w:val="00E0015B"/>
    <w:rsid w:val="00E0103A"/>
    <w:rsid w:val="00E01089"/>
    <w:rsid w:val="00E011FE"/>
    <w:rsid w:val="00E0353E"/>
    <w:rsid w:val="00E03846"/>
    <w:rsid w:val="00E06ECD"/>
    <w:rsid w:val="00E11309"/>
    <w:rsid w:val="00E116BB"/>
    <w:rsid w:val="00E14AF2"/>
    <w:rsid w:val="00E14CE5"/>
    <w:rsid w:val="00E16C37"/>
    <w:rsid w:val="00E17B61"/>
    <w:rsid w:val="00E20AFC"/>
    <w:rsid w:val="00E22BDE"/>
    <w:rsid w:val="00E245F2"/>
    <w:rsid w:val="00E24999"/>
    <w:rsid w:val="00E30D76"/>
    <w:rsid w:val="00E32B75"/>
    <w:rsid w:val="00E33899"/>
    <w:rsid w:val="00E3486F"/>
    <w:rsid w:val="00E3785F"/>
    <w:rsid w:val="00E460FB"/>
    <w:rsid w:val="00E46B2F"/>
    <w:rsid w:val="00E522B0"/>
    <w:rsid w:val="00E536D8"/>
    <w:rsid w:val="00E53F30"/>
    <w:rsid w:val="00E5424B"/>
    <w:rsid w:val="00E55118"/>
    <w:rsid w:val="00E5550A"/>
    <w:rsid w:val="00E55BAA"/>
    <w:rsid w:val="00E60A51"/>
    <w:rsid w:val="00E6228F"/>
    <w:rsid w:val="00E62E75"/>
    <w:rsid w:val="00E64BE2"/>
    <w:rsid w:val="00E657BD"/>
    <w:rsid w:val="00E661E8"/>
    <w:rsid w:val="00E70C6D"/>
    <w:rsid w:val="00E71F4A"/>
    <w:rsid w:val="00E72C98"/>
    <w:rsid w:val="00E74F89"/>
    <w:rsid w:val="00E75154"/>
    <w:rsid w:val="00E75548"/>
    <w:rsid w:val="00E75A8A"/>
    <w:rsid w:val="00E775E5"/>
    <w:rsid w:val="00E8192A"/>
    <w:rsid w:val="00E821B1"/>
    <w:rsid w:val="00E821B2"/>
    <w:rsid w:val="00E82571"/>
    <w:rsid w:val="00E82E20"/>
    <w:rsid w:val="00E83B3E"/>
    <w:rsid w:val="00E8538C"/>
    <w:rsid w:val="00E85D88"/>
    <w:rsid w:val="00E87032"/>
    <w:rsid w:val="00E87379"/>
    <w:rsid w:val="00E87729"/>
    <w:rsid w:val="00E90D9E"/>
    <w:rsid w:val="00E92FDD"/>
    <w:rsid w:val="00EA15DF"/>
    <w:rsid w:val="00EA294C"/>
    <w:rsid w:val="00EA2E39"/>
    <w:rsid w:val="00EA38CE"/>
    <w:rsid w:val="00EB0277"/>
    <w:rsid w:val="00EB1C10"/>
    <w:rsid w:val="00EB2F9F"/>
    <w:rsid w:val="00EB55AF"/>
    <w:rsid w:val="00EB6034"/>
    <w:rsid w:val="00EB640E"/>
    <w:rsid w:val="00EC0C6F"/>
    <w:rsid w:val="00EC434E"/>
    <w:rsid w:val="00EC6CC6"/>
    <w:rsid w:val="00EC7F0E"/>
    <w:rsid w:val="00ED0010"/>
    <w:rsid w:val="00ED0042"/>
    <w:rsid w:val="00ED028B"/>
    <w:rsid w:val="00ED4613"/>
    <w:rsid w:val="00ED5229"/>
    <w:rsid w:val="00ED5A03"/>
    <w:rsid w:val="00ED7F77"/>
    <w:rsid w:val="00EE6D9E"/>
    <w:rsid w:val="00EE6EB7"/>
    <w:rsid w:val="00EE7EEE"/>
    <w:rsid w:val="00EF2610"/>
    <w:rsid w:val="00EF29C8"/>
    <w:rsid w:val="00EF408B"/>
    <w:rsid w:val="00F001D6"/>
    <w:rsid w:val="00F00722"/>
    <w:rsid w:val="00F00B39"/>
    <w:rsid w:val="00F0139D"/>
    <w:rsid w:val="00F030A1"/>
    <w:rsid w:val="00F06615"/>
    <w:rsid w:val="00F07174"/>
    <w:rsid w:val="00F11CE1"/>
    <w:rsid w:val="00F1374D"/>
    <w:rsid w:val="00F1436C"/>
    <w:rsid w:val="00F16F78"/>
    <w:rsid w:val="00F23897"/>
    <w:rsid w:val="00F262F7"/>
    <w:rsid w:val="00F274B2"/>
    <w:rsid w:val="00F30B32"/>
    <w:rsid w:val="00F31325"/>
    <w:rsid w:val="00F322AC"/>
    <w:rsid w:val="00F32309"/>
    <w:rsid w:val="00F34DD3"/>
    <w:rsid w:val="00F40A55"/>
    <w:rsid w:val="00F43474"/>
    <w:rsid w:val="00F449E4"/>
    <w:rsid w:val="00F44A23"/>
    <w:rsid w:val="00F45B51"/>
    <w:rsid w:val="00F45D38"/>
    <w:rsid w:val="00F467B0"/>
    <w:rsid w:val="00F51CAE"/>
    <w:rsid w:val="00F5422A"/>
    <w:rsid w:val="00F609CA"/>
    <w:rsid w:val="00F61E1B"/>
    <w:rsid w:val="00F625C4"/>
    <w:rsid w:val="00F6343A"/>
    <w:rsid w:val="00F63A84"/>
    <w:rsid w:val="00F66E35"/>
    <w:rsid w:val="00F709D4"/>
    <w:rsid w:val="00F72EA8"/>
    <w:rsid w:val="00F7337E"/>
    <w:rsid w:val="00F752F9"/>
    <w:rsid w:val="00F76033"/>
    <w:rsid w:val="00F77A54"/>
    <w:rsid w:val="00F8031A"/>
    <w:rsid w:val="00F81396"/>
    <w:rsid w:val="00F83723"/>
    <w:rsid w:val="00F84B1D"/>
    <w:rsid w:val="00F90453"/>
    <w:rsid w:val="00F910DA"/>
    <w:rsid w:val="00F92957"/>
    <w:rsid w:val="00F92965"/>
    <w:rsid w:val="00F93914"/>
    <w:rsid w:val="00F940E7"/>
    <w:rsid w:val="00F964CB"/>
    <w:rsid w:val="00FA00C1"/>
    <w:rsid w:val="00FA0A69"/>
    <w:rsid w:val="00FA0DA7"/>
    <w:rsid w:val="00FA2DFC"/>
    <w:rsid w:val="00FA30AC"/>
    <w:rsid w:val="00FA3128"/>
    <w:rsid w:val="00FA3754"/>
    <w:rsid w:val="00FA3F4A"/>
    <w:rsid w:val="00FA49CA"/>
    <w:rsid w:val="00FA5D34"/>
    <w:rsid w:val="00FA5FAA"/>
    <w:rsid w:val="00FA6A64"/>
    <w:rsid w:val="00FA74D3"/>
    <w:rsid w:val="00FB1633"/>
    <w:rsid w:val="00FB31A4"/>
    <w:rsid w:val="00FB526C"/>
    <w:rsid w:val="00FB66EE"/>
    <w:rsid w:val="00FC01FD"/>
    <w:rsid w:val="00FC0ECE"/>
    <w:rsid w:val="00FC0FC4"/>
    <w:rsid w:val="00FC2851"/>
    <w:rsid w:val="00FC31C4"/>
    <w:rsid w:val="00FC324F"/>
    <w:rsid w:val="00FC4CB8"/>
    <w:rsid w:val="00FC511C"/>
    <w:rsid w:val="00FC51EE"/>
    <w:rsid w:val="00FC65B9"/>
    <w:rsid w:val="00FD0ABF"/>
    <w:rsid w:val="00FD129E"/>
    <w:rsid w:val="00FD2C75"/>
    <w:rsid w:val="00FD4021"/>
    <w:rsid w:val="00FD71EB"/>
    <w:rsid w:val="00FD7ECB"/>
    <w:rsid w:val="00FE108F"/>
    <w:rsid w:val="00FE1D71"/>
    <w:rsid w:val="00FE3A97"/>
    <w:rsid w:val="00FE40FE"/>
    <w:rsid w:val="00FE4351"/>
    <w:rsid w:val="00FE4D68"/>
    <w:rsid w:val="00FE5D0A"/>
    <w:rsid w:val="00FE6089"/>
    <w:rsid w:val="00FE68B9"/>
    <w:rsid w:val="00FE7A66"/>
    <w:rsid w:val="00FE7C05"/>
    <w:rsid w:val="00FF15C9"/>
    <w:rsid w:val="00FF3199"/>
    <w:rsid w:val="00FF34E2"/>
    <w:rsid w:val="00FF3CC2"/>
    <w:rsid w:val="00FF3D60"/>
    <w:rsid w:val="00FF3F9A"/>
    <w:rsid w:val="00FF44BC"/>
    <w:rsid w:val="00FF4E3B"/>
    <w:rsid w:val="00FF5433"/>
    <w:rsid w:val="00FF65A6"/>
    <w:rsid w:val="10227ECA"/>
    <w:rsid w:val="44E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4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49"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</w:pPr>
    <w:rPr>
      <w:rFonts w:cs="Times New Roman"/>
      <w:szCs w:val="24"/>
    </w:rPr>
  </w:style>
  <w:style w:type="paragraph" w:styleId="6">
    <w:name w:val="annotation text"/>
    <w:basedOn w:val="1"/>
    <w:unhideWhenUsed/>
    <w:qFormat/>
    <w:uiPriority w:val="0"/>
    <w:pPr>
      <w:jc w:val="left"/>
    </w:pPr>
    <w:rPr>
      <w:szCs w:val="20"/>
    </w:rPr>
  </w:style>
  <w:style w:type="paragraph" w:styleId="7">
    <w:name w:val="Body Text 3"/>
    <w:basedOn w:val="1"/>
    <w:link w:val="57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color w:val="000000"/>
      <w:kern w:val="0"/>
      <w:sz w:val="30"/>
      <w:szCs w:val="30"/>
    </w:rPr>
  </w:style>
  <w:style w:type="paragraph" w:styleId="9">
    <w:name w:val="Body Text Indent"/>
    <w:basedOn w:val="1"/>
    <w:qFormat/>
    <w:uiPriority w:val="0"/>
    <w:pPr>
      <w:adjustRightInd w:val="0"/>
      <w:snapToGrid w:val="0"/>
      <w:spacing w:line="360" w:lineRule="auto"/>
      <w:ind w:firstLine="627" w:firstLineChars="196"/>
    </w:pPr>
    <w:rPr>
      <w:rFonts w:ascii="仿宋_GB2312" w:eastAsia="仿宋_GB2312"/>
      <w:sz w:val="32"/>
      <w:szCs w:val="32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11">
    <w:name w:val="Body Text Indent 2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adjustRightInd w:val="0"/>
      <w:snapToGrid w:val="0"/>
      <w:spacing w:line="384" w:lineRule="auto"/>
      <w:ind w:firstLine="662" w:firstLineChars="207"/>
    </w:pPr>
    <w:rPr>
      <w:rFonts w:ascii="仿宋_GB2312" w:eastAsia="仿宋_GB2312"/>
      <w:sz w:val="32"/>
      <w:szCs w:val="32"/>
    </w:rPr>
  </w:style>
  <w:style w:type="paragraph" w:styleId="16">
    <w:name w:val="Body Text 2"/>
    <w:basedOn w:val="1"/>
    <w:qFormat/>
    <w:uiPriority w:val="0"/>
    <w:pPr>
      <w:adjustRightInd w:val="0"/>
      <w:snapToGrid w:val="0"/>
      <w:spacing w:line="360" w:lineRule="auto"/>
    </w:pPr>
    <w:rPr>
      <w:rFonts w:ascii="仿宋_GB2312" w:hAnsi="仿宋" w:eastAsia="仿宋_GB2312"/>
      <w:sz w:val="32"/>
      <w:szCs w:val="32"/>
    </w:rPr>
  </w:style>
  <w:style w:type="paragraph" w:styleId="17">
    <w:name w:val="HTML Preformatted"/>
    <w:basedOn w:val="1"/>
    <w:link w:val="5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9">
    <w:name w:val="Title"/>
    <w:basedOn w:val="1"/>
    <w:qFormat/>
    <w:uiPriority w:val="0"/>
    <w:pPr>
      <w:spacing w:before="100" w:beforeAutospacing="1" w:after="100" w:afterAutospacing="1"/>
      <w:jc w:val="center"/>
      <w:outlineLvl w:val="0"/>
    </w:pPr>
    <w:rPr>
      <w:rFonts w:ascii="Arial" w:hAnsi="Arial" w:eastAsia="黑体" w:cs="Arial"/>
      <w:bCs/>
      <w:sz w:val="36"/>
      <w:szCs w:val="32"/>
    </w:rPr>
  </w:style>
  <w:style w:type="table" w:styleId="21">
    <w:name w:val="Table Grid"/>
    <w:basedOn w:val="2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uiPriority w:val="0"/>
    <w:rPr>
      <w:color w:val="800080"/>
      <w:u w:val="single"/>
    </w:rPr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customStyle="1" w:styleId="27">
    <w:name w:val="三号仿宋正文"/>
    <w:basedOn w:val="1"/>
    <w:qFormat/>
    <w:uiPriority w:val="0"/>
    <w:pPr>
      <w:snapToGrid w:val="0"/>
      <w:spacing w:line="336" w:lineRule="auto"/>
      <w:ind w:firstLine="200" w:firstLineChars="200"/>
      <w:jc w:val="left"/>
    </w:pPr>
    <w:rPr>
      <w:rFonts w:eastAsia="仿宋_GB2312"/>
      <w:sz w:val="32"/>
    </w:rPr>
  </w:style>
  <w:style w:type="paragraph" w:customStyle="1" w:styleId="28">
    <w:name w:val="文件大标题"/>
    <w:basedOn w:val="19"/>
    <w:next w:val="1"/>
    <w:qFormat/>
    <w:uiPriority w:val="0"/>
    <w:pPr>
      <w:outlineLvl w:val="9"/>
    </w:pPr>
  </w:style>
  <w:style w:type="paragraph" w:customStyle="1" w:styleId="29">
    <w:name w:val="文章小标题2"/>
    <w:basedOn w:val="1"/>
    <w:qFormat/>
    <w:uiPriority w:val="0"/>
    <w:pPr>
      <w:spacing w:line="365" w:lineRule="auto"/>
      <w:ind w:firstLine="196" w:firstLineChars="196"/>
      <w:outlineLvl w:val="1"/>
    </w:pPr>
    <w:rPr>
      <w:rFonts w:ascii="楷体_GB2312" w:eastAsia="楷体_GB2312"/>
      <w:b/>
      <w:bCs/>
      <w:sz w:val="32"/>
      <w:szCs w:val="20"/>
    </w:rPr>
  </w:style>
  <w:style w:type="paragraph" w:customStyle="1" w:styleId="30">
    <w:name w:val="文章正文"/>
    <w:basedOn w:val="1"/>
    <w:qFormat/>
    <w:uiPriority w:val="0"/>
    <w:pPr>
      <w:spacing w:line="360" w:lineRule="auto"/>
      <w:ind w:firstLine="640"/>
    </w:pPr>
    <w:rPr>
      <w:rFonts w:ascii="仿宋_GB2312" w:eastAsia="仿宋_GB2312"/>
      <w:sz w:val="32"/>
      <w:szCs w:val="20"/>
    </w:rPr>
  </w:style>
  <w:style w:type="character" w:customStyle="1" w:styleId="31">
    <w:name w:val="bold"/>
    <w:basedOn w:val="22"/>
    <w:qFormat/>
    <w:uiPriority w:val="0"/>
    <w:rPr>
      <w:b/>
    </w:rPr>
  </w:style>
  <w:style w:type="paragraph" w:customStyle="1" w:styleId="32">
    <w:name w:val="table_text"/>
    <w:basedOn w:val="1"/>
    <w:qFormat/>
    <w:uiPriority w:val="0"/>
    <w:pPr>
      <w:widowControl/>
      <w:tabs>
        <w:tab w:val="left" w:pos="340"/>
        <w:tab w:val="left" w:pos="680"/>
      </w:tabs>
      <w:jc w:val="left"/>
    </w:pPr>
    <w:rPr>
      <w:rFonts w:eastAsia="Batang"/>
      <w:snapToGrid w:val="0"/>
      <w:kern w:val="0"/>
      <w:sz w:val="16"/>
      <w:szCs w:val="20"/>
      <w:lang w:eastAsia="en-US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</w:rPr>
  </w:style>
  <w:style w:type="paragraph" w:customStyle="1" w:styleId="34">
    <w:name w:val="p18"/>
    <w:basedOn w:val="1"/>
    <w:qFormat/>
    <w:uiPriority w:val="0"/>
    <w:pPr>
      <w:widowControl/>
    </w:pPr>
    <w:rPr>
      <w:kern w:val="0"/>
    </w:rPr>
  </w:style>
  <w:style w:type="paragraph" w:customStyle="1" w:styleId="35">
    <w:name w:val="List Paragraph1"/>
    <w:basedOn w:val="1"/>
    <w:qFormat/>
    <w:uiPriority w:val="0"/>
    <w:pPr>
      <w:ind w:firstLine="420" w:firstLineChars="200"/>
    </w:pPr>
  </w:style>
  <w:style w:type="paragraph" w:customStyle="1" w:styleId="36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37">
    <w:name w:val="_Style 1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paragraph" w:customStyle="1" w:styleId="38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3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40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character" w:customStyle="1" w:styleId="42">
    <w:name w:val="标题 2 Char"/>
    <w:basedOn w:val="22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3">
    <w:name w:val="页脚 Char"/>
    <w:basedOn w:val="22"/>
    <w:link w:val="13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44">
    <w:name w:val="页眉 Char"/>
    <w:basedOn w:val="22"/>
    <w:link w:val="14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cs="Times New Roman"/>
    </w:rPr>
  </w:style>
  <w:style w:type="character" w:customStyle="1" w:styleId="4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8">
    <w:name w:val="topic"/>
    <w:basedOn w:val="22"/>
    <w:qFormat/>
    <w:uiPriority w:val="0"/>
  </w:style>
  <w:style w:type="character" w:customStyle="1" w:styleId="49">
    <w:name w:val="标题 5 Char"/>
    <w:basedOn w:val="22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paragraph" w:customStyle="1" w:styleId="50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5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">
    <w:name w:val="段落0"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53">
    <w:name w:val="正文一级标题"/>
    <w:next w:val="7"/>
    <w:link w:val="56"/>
    <w:qFormat/>
    <w:uiPriority w:val="0"/>
    <w:pPr>
      <w:spacing w:line="640" w:lineRule="exact"/>
      <w:ind w:firstLine="883" w:firstLineChars="200"/>
    </w:pPr>
    <w:rPr>
      <w:rFonts w:ascii="Calibri" w:hAnsi="Calibri" w:eastAsia="黑体" w:cstheme="minorBidi"/>
      <w:sz w:val="32"/>
      <w:lang w:val="en-US" w:eastAsia="zh-CN" w:bidi="ar-SA"/>
    </w:rPr>
  </w:style>
  <w:style w:type="paragraph" w:customStyle="1" w:styleId="54">
    <w:name w:val="正文仿宋GB三号"/>
    <w:basedOn w:val="1"/>
    <w:link w:val="55"/>
    <w:qFormat/>
    <w:uiPriority w:val="0"/>
    <w:pPr>
      <w:adjustRightInd w:val="0"/>
      <w:snapToGrid w:val="0"/>
      <w:spacing w:line="640" w:lineRule="exact"/>
      <w:ind w:firstLine="880" w:firstLineChars="200"/>
    </w:pPr>
    <w:rPr>
      <w:rFonts w:ascii="Times New Roman" w:hAnsi="Times New Roman" w:eastAsia="仿宋_GB2312"/>
      <w:kern w:val="0"/>
      <w:sz w:val="32"/>
      <w:szCs w:val="32"/>
    </w:rPr>
  </w:style>
  <w:style w:type="character" w:customStyle="1" w:styleId="55">
    <w:name w:val="正文仿宋GB三号 Char"/>
    <w:link w:val="54"/>
    <w:qFormat/>
    <w:uiPriority w:val="0"/>
    <w:rPr>
      <w:rFonts w:eastAsia="仿宋_GB2312" w:cs="Calibri"/>
      <w:sz w:val="32"/>
      <w:szCs w:val="32"/>
    </w:rPr>
  </w:style>
  <w:style w:type="character" w:customStyle="1" w:styleId="56">
    <w:name w:val="正文一级标题 Char"/>
    <w:link w:val="53"/>
    <w:qFormat/>
    <w:uiPriority w:val="0"/>
    <w:rPr>
      <w:rFonts w:ascii="Calibri" w:hAnsi="Calibri" w:eastAsia="黑体" w:cstheme="minorBidi"/>
      <w:sz w:val="32"/>
    </w:rPr>
  </w:style>
  <w:style w:type="character" w:customStyle="1" w:styleId="57">
    <w:name w:val="正文文本 3 Char"/>
    <w:basedOn w:val="22"/>
    <w:link w:val="7"/>
    <w:qFormat/>
    <w:uiPriority w:val="0"/>
    <w:rPr>
      <w:rFonts w:ascii="Calibri" w:hAnsi="Calibri" w:cs="Calibri"/>
      <w:kern w:val="2"/>
      <w:sz w:val="16"/>
      <w:szCs w:val="16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59">
    <w:name w:val="HTML 预设格式 Char"/>
    <w:basedOn w:val="22"/>
    <w:link w:val="17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69F3A1-9827-4083-9269-B0D854AED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5</Pages>
  <Words>3118</Words>
  <Characters>3263</Characters>
  <Lines>30</Lines>
  <Paragraphs>8</Paragraphs>
  <TotalTime>21</TotalTime>
  <ScaleCrop>false</ScaleCrop>
  <LinksUpToDate>false</LinksUpToDate>
  <CharactersWithSpaces>4143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2023-01-30T01:52:00Z</dcterms:created>
  <dc:creator>User</dc:creator>
  <cp:lastModifiedBy>守着上上守着美</cp:lastModifiedBy>
  <cp:lastPrinted>2023-01-30T02:08:00Z</cp:lastPrinted>
  <dcterms:modified xsi:type="dcterms:W3CDTF">2023-02-08T02:04:53Z</dcterms:modified>
  <dc:title>晋市农（函）字[2007]21号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3FA1AB7DAF044D0E8B7C444BB4F8DD10</vt:lpwstr>
  </property>
</Properties>
</file>