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3EA16">
      <w:pPr>
        <w:snapToGrid w:val="0"/>
        <w:spacing w:line="920" w:lineRule="exact"/>
        <w:jc w:val="center"/>
        <w:rPr>
          <w:rFonts w:ascii="华文中宋" w:hAnsi="华文中宋" w:eastAsia="华文中宋"/>
          <w:b/>
          <w:sz w:val="52"/>
          <w:szCs w:val="52"/>
        </w:rPr>
      </w:pPr>
      <w:bookmarkStart w:id="0" w:name="organ"/>
      <w:bookmarkEnd w:id="0"/>
      <w:r>
        <w:rPr>
          <w:rFonts w:hint="eastAsia" w:ascii="华文中宋" w:hAnsi="华文中宋" w:eastAsia="华文中宋"/>
          <w:b/>
          <w:sz w:val="52"/>
          <w:szCs w:val="52"/>
        </w:rPr>
        <w:t>晋城市人民政府</w:t>
      </w:r>
    </w:p>
    <w:p w14:paraId="30153960">
      <w:pPr>
        <w:snapToGrid w:val="0"/>
        <w:spacing w:line="920" w:lineRule="exact"/>
        <w:jc w:val="center"/>
        <w:rPr>
          <w:rFonts w:hint="eastAsia" w:ascii="华文中宋" w:hAnsi="华文中宋" w:eastAsia="华文中宋"/>
          <w:b/>
          <w:sz w:val="52"/>
          <w:szCs w:val="52"/>
        </w:rPr>
      </w:pPr>
      <w:r>
        <w:rPr>
          <w:rFonts w:hint="eastAsia" w:ascii="华文中宋" w:hAnsi="华文中宋" w:eastAsia="华文中宋"/>
          <w:b/>
          <w:sz w:val="52"/>
          <w:szCs w:val="52"/>
        </w:rPr>
        <w:t>不予受理行政复议申请决定书</w:t>
      </w:r>
    </w:p>
    <w:p w14:paraId="6891488E">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bookmarkStart w:id="1" w:name="casenumber"/>
      <w:bookmarkEnd w:id="1"/>
    </w:p>
    <w:p w14:paraId="61AEC104">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杜某</w:t>
      </w:r>
      <w:r>
        <w:rPr>
          <w:rFonts w:hint="eastAsia" w:ascii="仿宋_GB2312" w:hAnsi="仿宋_GB2312" w:eastAsia="仿宋_GB2312" w:cs="仿宋_GB2312"/>
          <w:b w:val="0"/>
          <w:i w:val="0"/>
          <w:caps w:val="0"/>
          <w:color w:val="000000"/>
          <w:spacing w:val="0"/>
          <w:sz w:val="32"/>
          <w:szCs w:val="32"/>
          <w:shd w:val="clear" w:color="auto" w:fill="FFFFFF"/>
          <w:lang w:val="en-US" w:eastAsia="zh-CN"/>
        </w:rPr>
        <w:t xml:space="preserve">  </w:t>
      </w:r>
    </w:p>
    <w:p w14:paraId="23887CC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eastAsia="zh-CN"/>
        </w:rPr>
        <w:t>晋城市市场监督管理局</w:t>
      </w:r>
    </w:p>
    <w:p w14:paraId="45AC377C">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法定代表人：朱慧杰</w:t>
      </w:r>
      <w:r>
        <w:rPr>
          <w:rFonts w:hint="eastAsia" w:ascii="仿宋_GB2312" w:hAnsi="仿宋_GB2312" w:eastAsia="仿宋_GB2312" w:cs="仿宋_GB2312"/>
          <w:sz w:val="32"/>
          <w:szCs w:val="32"/>
          <w:lang w:val="en-US" w:eastAsia="zh-CN"/>
        </w:rPr>
        <w:t xml:space="preserve">        职务：局长</w:t>
      </w:r>
    </w:p>
    <w:p w14:paraId="7AB586A7">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eastAsia="zh-CN"/>
        </w:rPr>
        <w:t>对被申请人未在法定期限内履行法定职责的行为不服，</w:t>
      </w:r>
      <w:r>
        <w:rPr>
          <w:rFonts w:hint="eastAsia" w:ascii="仿宋_GB2312" w:hAnsi="仿宋_GB2312" w:eastAsia="仿宋_GB2312" w:cs="仿宋_GB2312"/>
          <w:sz w:val="32"/>
          <w:szCs w:val="32"/>
        </w:rPr>
        <w:t>于</w:t>
      </w:r>
      <w:bookmarkStart w:id="2" w:name="submit_apply_date"/>
      <w:bookmarkEnd w:id="2"/>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日向本机关提出行政复议申请。经审查，</w:t>
      </w:r>
      <w:r>
        <w:rPr>
          <w:rFonts w:hint="eastAsia" w:ascii="仿宋_GB2312" w:hAnsi="仿宋_GB2312" w:eastAsia="仿宋_GB2312" w:cs="仿宋_GB2312"/>
          <w:sz w:val="32"/>
          <w:szCs w:val="32"/>
          <w:lang w:val="en-US" w:eastAsia="zh-CN"/>
        </w:rPr>
        <w:t>2024年3月2日，申请人以挂号信方式向</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提出投诉举报，</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于3月4日签收。后晋城市城区市场监督管理局书面答复申请人。2024年6月11日，申请人以挂号信方式向本机关提起行政复议。</w:t>
      </w:r>
    </w:p>
    <w:p w14:paraId="488C758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rPr>
        <w:t>本机关认为</w:t>
      </w:r>
      <w:bookmarkStart w:id="3" w:name="opinion"/>
      <w:bookmarkEnd w:id="3"/>
      <w:r>
        <w:rPr>
          <w:rFonts w:hint="eastAsia" w:ascii="仿宋_GB2312" w:hAnsi="仿宋_GB2312" w:eastAsia="仿宋_GB2312" w:cs="仿宋_GB2312"/>
          <w:b w:val="0"/>
          <w:bCs w:val="0"/>
          <w:sz w:val="32"/>
          <w:szCs w:val="32"/>
          <w:lang w:eastAsia="zh-CN"/>
        </w:rPr>
        <w:t>：</w:t>
      </w:r>
      <w:r>
        <w:rPr>
          <w:rFonts w:hint="eastAsia" w:eastAsia="仿宋_GB2312"/>
          <w:sz w:val="32"/>
          <w:szCs w:val="32"/>
        </w:rPr>
        <w:t>《中华人民共和国行政复议法》</w:t>
      </w:r>
      <w:r>
        <w:rPr>
          <w:rFonts w:hint="eastAsia" w:eastAsia="仿宋_GB2312"/>
          <w:sz w:val="32"/>
          <w:szCs w:val="32"/>
          <w:lang w:eastAsia="zh-CN"/>
        </w:rPr>
        <w:t>第三十条第一款第一项规定，行政复议机关收到行政复议申请后，应当在五日内进行审查。对符合下列规定的，行政复议机关应当予以受理：（五）属于本机关的管辖范围。第十九条第一款规定，公民、法人或者其他组织对行政行为不服申请行政复议的，作出行政行为的行政机关是被申请人。本案中，申请人向晋城市城区市场监督管理局提起投诉举报，晋城市城区市场监督管理局对申请人作出书面答复，故</w:t>
      </w:r>
      <w:r>
        <w:rPr>
          <w:rFonts w:hint="eastAsia" w:eastAsia="仿宋_GB2312"/>
          <w:sz w:val="32"/>
          <w:szCs w:val="32"/>
          <w:lang w:val="en-US" w:eastAsia="zh-CN"/>
        </w:rPr>
        <w:t>本案被申</w:t>
      </w:r>
      <w:r>
        <w:rPr>
          <w:rFonts w:hint="eastAsia" w:ascii="仿宋_GB2312" w:hAnsi="仿宋_GB2312" w:eastAsia="仿宋_GB2312" w:cs="仿宋_GB2312"/>
          <w:sz w:val="32"/>
          <w:szCs w:val="32"/>
          <w:lang w:val="en-US" w:eastAsia="zh-CN"/>
        </w:rPr>
        <w:t>请人应为</w:t>
      </w:r>
      <w:r>
        <w:rPr>
          <w:rFonts w:hint="eastAsia" w:ascii="仿宋_GB2312" w:hAnsi="仿宋_GB2312" w:eastAsia="仿宋_GB2312" w:cs="仿宋_GB2312"/>
          <w:sz w:val="32"/>
          <w:szCs w:val="32"/>
          <w:lang w:eastAsia="zh-CN"/>
        </w:rPr>
        <w:t>晋城市城区市场监督管理局</w:t>
      </w:r>
      <w:r>
        <w:rPr>
          <w:rFonts w:hint="eastAsia" w:ascii="仿宋_GB2312" w:hAnsi="仿宋_GB2312" w:eastAsia="仿宋_GB2312" w:cs="仿宋_GB2312"/>
          <w:sz w:val="32"/>
          <w:szCs w:val="32"/>
          <w:lang w:val="en-US" w:eastAsia="zh-CN"/>
        </w:rPr>
        <w:t>，根据</w:t>
      </w:r>
      <w:r>
        <w:rPr>
          <w:rFonts w:hint="eastAsia" w:eastAsia="仿宋_GB2312"/>
          <w:sz w:val="32"/>
          <w:szCs w:val="32"/>
        </w:rPr>
        <w:t>《中华人民共和国行政复议法》</w:t>
      </w:r>
      <w:r>
        <w:rPr>
          <w:rFonts w:hint="eastAsia" w:eastAsia="仿宋_GB2312"/>
          <w:sz w:val="32"/>
          <w:szCs w:val="32"/>
          <w:lang w:eastAsia="zh-CN"/>
        </w:rPr>
        <w:t>第二十四条的规定，本案依法应由晋城市城区人民政府进行管辖。</w:t>
      </w:r>
    </w:p>
    <w:p w14:paraId="0C82969D">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综上，申请人的行政复议申请不符合受理条件。</w:t>
      </w:r>
      <w:r>
        <w:rPr>
          <w:rFonts w:hint="eastAsia" w:ascii="仿宋_GB2312" w:hAnsi="仿宋_GB2312" w:eastAsia="仿宋_GB2312" w:cs="仿宋_GB2312"/>
          <w:sz w:val="32"/>
          <w:szCs w:val="32"/>
        </w:rPr>
        <w:t>根据《中华人民共和国行政复议法》</w:t>
      </w:r>
      <w:bookmarkStart w:id="4" w:name="num"/>
      <w:bookmarkEnd w:id="4"/>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三十条的规定，</w:t>
      </w:r>
      <w:r>
        <w:rPr>
          <w:rFonts w:hint="eastAsia" w:ascii="仿宋_GB2312" w:hAnsi="仿宋_GB2312" w:eastAsia="仿宋_GB2312" w:cs="仿宋_GB2312"/>
          <w:sz w:val="32"/>
          <w:szCs w:val="32"/>
        </w:rPr>
        <w:t>决定对申请人的行政复议申请不予受理。</w:t>
      </w:r>
    </w:p>
    <w:p w14:paraId="7F6134C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720" w:firstLineChars="225"/>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rPr>
        <w:t>如对本决定不服，申请人可在收到决定书后十五日内向长治市中级人民法院提起行政诉讼。</w:t>
      </w:r>
    </w:p>
    <w:p w14:paraId="56A03948">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bookmarkStart w:id="6" w:name="_GoBack"/>
      <w:bookmarkEnd w:id="6"/>
      <w:bookmarkStart w:id="5" w:name="ssts34"/>
      <w:bookmarkEnd w:id="5"/>
    </w:p>
    <w:p w14:paraId="1930C490">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textAlignment w:val="auto"/>
        <w:outlineLvl w:val="9"/>
        <w:rPr>
          <w:rFonts w:hint="eastAsia" w:ascii="仿宋_GB2312" w:hAnsi="仿宋_GB2312" w:eastAsia="仿宋_GB2312" w:cs="仿宋_GB2312"/>
          <w:sz w:val="32"/>
          <w:szCs w:val="32"/>
        </w:rPr>
      </w:pPr>
    </w:p>
    <w:p w14:paraId="6FD7C733">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二〇</w:t>
      </w:r>
      <w:r>
        <w:rPr>
          <w:rFonts w:hint="eastAsia" w:ascii="仿宋_GB2312" w:hAnsi="仿宋_GB2312" w:eastAsia="仿宋_GB2312" w:cs="仿宋_GB2312"/>
          <w:sz w:val="32"/>
          <w:szCs w:val="32"/>
          <w:lang w:eastAsia="zh-CN"/>
        </w:rPr>
        <w:t>二四</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日</w:t>
      </w:r>
    </w:p>
    <w:p w14:paraId="71F6CCB7"/>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E0DA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C80B70">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8C80B7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858F5"/>
    <w:rsid w:val="0FD85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2025-06-05T08:45:00Z</dcterms:created>
  <dc:creator>山风</dc:creator>
  <cp:lastModifiedBy>山风</cp:lastModifiedBy>
  <dcterms:modified xsi:type="dcterms:W3CDTF">2025-06-05T08:45:55Z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8FDEA2464592435591E847D0962FF44E_11</vt:lpwstr>
  </property>
  <property fmtid="{D5CDD505-2E9C-101B-9397-08002B2CF9AE}" pid="4" name="KSOTemplateDocerSaveRecord">
    <vt:lpwstr>eyJoZGlkIjoiY2FiYmY1MTJkNjk2MzJlZDQxYzcyNWJlOGEwNWQ3M2IiLCJ1c2VySWQiOiIyODA5MjQ0NjcifQ==</vt:lpwstr>
  </property>
</Properties>
</file>