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F4527">
      <w:pPr>
        <w:spacing w:line="58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1CC68B9">
      <w:pPr>
        <w:spacing w:line="58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晋城市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商务局</w:t>
      </w:r>
    </w:p>
    <w:p w14:paraId="18D9AD52">
      <w:pPr>
        <w:spacing w:line="58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p w14:paraId="6E95DBA2">
      <w:pPr>
        <w:spacing w:line="586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</w:p>
    <w:p w14:paraId="1B0FB9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01ACF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年度报告根据《中华人民共和国政府信息公开条例》（国务院令第711号，以下简称《条例》）和国务院办公厅政府信息与政务公开办公室《关于政府信息公开工作年度报告有关事项的通知》（国办公开办函〔2019〕60号）的要求编制，全文包括总体情况、主动公开政府信息情况、收到和处理政府信息公开申请情况、因政府信息公开工作被申请行政复议和提起行政诉讼情况、政府信息公开工作存在的主要问题及改进情况、其他需要报告的事项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本报告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内容涵盖市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商务局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年1月1日至12月31日期间的政府信</w:t>
      </w:r>
      <w:r>
        <w:rPr>
          <w:rFonts w:hint="eastAsia" w:ascii="仿宋" w:hAnsi="仿宋" w:eastAsia="仿宋" w:cs="仿宋"/>
          <w:sz w:val="32"/>
          <w:szCs w:val="32"/>
        </w:rPr>
        <w:t>息公开工作情况。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本年度报告的电子版可在晋城市商务局官网（http://jcswj.jcgov.gov.cn/）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下载。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如对本年度报告有任何疑问，请与晋城市商务局联系（地址：晋城市文昌西街623号；邮编：048000；电话：0356—2024190；电子邮箱：jcsswj@126.com）</w:t>
      </w:r>
    </w:p>
    <w:p w14:paraId="399F0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商务</w:t>
      </w:r>
      <w:r>
        <w:rPr>
          <w:rFonts w:hint="eastAsia" w:ascii="仿宋" w:hAnsi="仿宋" w:eastAsia="仿宋" w:cs="仿宋"/>
          <w:sz w:val="32"/>
          <w:szCs w:val="32"/>
        </w:rPr>
        <w:t>局严格按照市政务公开工作领导小组的工作要求，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根据《中华人民共和国政府信息公开条例》要求和国家、省及市的相关文件精神</w:t>
      </w:r>
      <w:r>
        <w:rPr>
          <w:rFonts w:hint="eastAsia" w:ascii="仿宋" w:hAnsi="仿宋" w:eastAsia="仿宋" w:cs="仿宋"/>
          <w:sz w:val="32"/>
          <w:szCs w:val="32"/>
        </w:rPr>
        <w:t>，规范信息公开程序，加强信息公开审查，拓宽信息公开渠道，有序推进全局政府信息公开工作。</w:t>
      </w:r>
    </w:p>
    <w:p w14:paraId="0A6FB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主动公开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 w14:paraId="7F806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我局严格</w:t>
      </w:r>
      <w:r>
        <w:rPr>
          <w:rFonts w:hint="eastAsia" w:ascii="仿宋" w:hAnsi="仿宋" w:eastAsia="仿宋" w:cs="仿宋"/>
          <w:sz w:val="32"/>
          <w:szCs w:val="32"/>
        </w:rPr>
        <w:t>规范政务信息公开程序，加强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信息公开内容和形式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审查，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 w:cs="仿宋"/>
          <w:sz w:val="32"/>
          <w:szCs w:val="32"/>
        </w:rPr>
        <w:t>信息公开保密审查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对政府信息公开的每一个栏目内容都努力做到及时更新，2024年，我局共</w:t>
      </w:r>
      <w:r>
        <w:rPr>
          <w:rFonts w:hint="eastAsia" w:ascii="仿宋" w:hAnsi="仿宋" w:eastAsia="仿宋" w:cs="仿宋"/>
          <w:sz w:val="32"/>
          <w:szCs w:val="32"/>
        </w:rPr>
        <w:t>在政府信息公开目录上主动公开政府信息总数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仿宋"/>
          <w:sz w:val="32"/>
          <w:szCs w:val="32"/>
        </w:rPr>
        <w:t>条，其中工作动态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人事信息1</w:t>
      </w:r>
      <w:r>
        <w:rPr>
          <w:rFonts w:hint="eastAsia" w:ascii="仿宋" w:hAnsi="仿宋" w:eastAsia="仿宋" w:cs="仿宋"/>
          <w:sz w:val="32"/>
          <w:szCs w:val="32"/>
        </w:rPr>
        <w:t>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1条，法治政府1条，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预决算1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，政策文件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6条，政策解读1条，依申请公开1条，建议提案答复24条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在工作动态栏目中全面反映商务工作情况，全面提升我局政府信息公开工作水平。</w:t>
      </w:r>
    </w:p>
    <w:p w14:paraId="38331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依申请公开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 w14:paraId="2CEFA8A6"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今年收到一个依申请公开件，要求提供2012-2022年外贸进出口额，收到后主动对接、积极办理，已按照要求规范回复上传。</w:t>
      </w:r>
    </w:p>
    <w:p w14:paraId="6F564B3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政府信息管理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 w14:paraId="5ADD31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我局指定本局办公室负责政府信息公开工作，严格落实《晋城市商务局信息网站和新媒体平台管理办法》要求，严格落实“三审三签”制度，保证信息发布的及时性、准确性和有效性。</w:t>
      </w:r>
    </w:p>
    <w:p w14:paraId="77432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100" w:firstLine="321" w:firstLineChars="1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政府信息公开平台建设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 w14:paraId="4A3C8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24565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监督保障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 w14:paraId="7A80C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我局成立由党组书记、局长任组长、其它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班子成员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任副组长的网络和信息安全工作领导小组，强化对网络安全和信息公开工作的全面领导和监督保障。</w:t>
      </w:r>
    </w:p>
    <w:p w14:paraId="46C3664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W w:w="87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1878"/>
        <w:gridCol w:w="1980"/>
      </w:tblGrid>
      <w:tr w14:paraId="1179C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3593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第二十条第（一）项</w:t>
            </w:r>
          </w:p>
        </w:tc>
      </w:tr>
      <w:tr w14:paraId="3BCC2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9FF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B78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1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C47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EBD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现行有效件数</w:t>
            </w:r>
          </w:p>
        </w:tc>
      </w:tr>
      <w:tr w14:paraId="478D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A8C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1D2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0D7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 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FDD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5CA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F74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D2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DFA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 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C9A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2F81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72B7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第二十条第（五）项</w:t>
            </w:r>
          </w:p>
        </w:tc>
      </w:tr>
      <w:tr w14:paraId="2646B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19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0E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本年处理决定数量</w:t>
            </w:r>
          </w:p>
        </w:tc>
      </w:tr>
      <w:tr w14:paraId="43366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B2D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F6F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75AC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F2CF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第二十条第（六）项</w:t>
            </w:r>
          </w:p>
        </w:tc>
      </w:tr>
      <w:tr w14:paraId="7E802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C7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2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F50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本年处理决定数量</w:t>
            </w:r>
          </w:p>
        </w:tc>
      </w:tr>
      <w:tr w14:paraId="2A448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A34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2BF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D534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B5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E21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DDD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3BC7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第二十条第（八）项</w:t>
            </w:r>
          </w:p>
        </w:tc>
      </w:tr>
      <w:tr w14:paraId="1CEAB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4A4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3011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本年收费金额（单位：万元）</w:t>
            </w:r>
          </w:p>
        </w:tc>
      </w:tr>
      <w:tr w14:paraId="009B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E5A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3722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1B7973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3"/>
        <w:tblW w:w="87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860"/>
        <w:gridCol w:w="2936"/>
        <w:gridCol w:w="626"/>
        <w:gridCol w:w="626"/>
        <w:gridCol w:w="626"/>
        <w:gridCol w:w="626"/>
        <w:gridCol w:w="626"/>
        <w:gridCol w:w="610"/>
        <w:gridCol w:w="524"/>
      </w:tblGrid>
      <w:tr w14:paraId="5E4EEA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49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7B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264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5E2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申请人情况</w:t>
            </w:r>
          </w:p>
        </w:tc>
      </w:tr>
      <w:tr w14:paraId="0BB8EC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4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B4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2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3D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114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A98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52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E74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总计</w:t>
            </w:r>
          </w:p>
        </w:tc>
      </w:tr>
      <w:tr w14:paraId="64A0D9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A8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EE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2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B6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商业</w:t>
            </w:r>
          </w:p>
          <w:p w14:paraId="72EC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企业</w:t>
            </w:r>
          </w:p>
        </w:tc>
        <w:tc>
          <w:tcPr>
            <w:tcW w:w="62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6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科研</w:t>
            </w:r>
          </w:p>
          <w:p w14:paraId="3A86F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机构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F6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14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610" w:type="dxa"/>
            <w:tcBorders>
              <w:top w:val="single" w:color="auto" w:sz="8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3F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其他</w:t>
            </w:r>
          </w:p>
        </w:tc>
        <w:tc>
          <w:tcPr>
            <w:tcW w:w="524" w:type="dxa"/>
            <w:vMerge w:val="continue"/>
            <w:tcBorders>
              <w:top w:val="single" w:color="auto" w:sz="8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DC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641D63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4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7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F3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EE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2D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8C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172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22F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FA1F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F48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4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6A5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5C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6B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011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22D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25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602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A35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9049F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99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D8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379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B8E4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（一）予以公开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591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4CA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B128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B91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C2F5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F72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875A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BF69F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33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6EA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BCA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F63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044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2D9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EC2D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C38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618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C506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40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51A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（三）</w:t>
            </w:r>
          </w:p>
          <w:p w14:paraId="2A494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不予公开</w:t>
            </w:r>
          </w:p>
        </w:tc>
        <w:tc>
          <w:tcPr>
            <w:tcW w:w="2936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8E7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1.属于国家秘密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D51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0E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FE77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D940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290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4FCE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181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F2CFC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79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115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BA2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CB7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4B70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DB1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473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DAE5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BCD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C1B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198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75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404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39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3.危及“三安全一稳定”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47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9C5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9B05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846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AFB9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4F3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6A59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5E73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27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44B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801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4.保护第三方合法权益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BAB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AA95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C9D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3D5A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81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E6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DEA3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57FDA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6C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589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65E4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5.属于三类内部事务信息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AE19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36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4AC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07F8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9A6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912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1197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CDBDB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07A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3F7C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96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6.属于四类过程性信息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B81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2C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755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973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28B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A3C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05A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B35DC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10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D83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1ED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7.属于行政执法案卷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84B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202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363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501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47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21E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A951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6601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9A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CEF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8CBD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8.属于行政查询事项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29E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705A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DB4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812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F946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C1C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EF2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944D7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A5A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FAE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（四）</w:t>
            </w:r>
          </w:p>
          <w:p w14:paraId="1D6C8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无法提供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F12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F9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64F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420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48A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9399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15B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8DD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F97C2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0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CEFE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64D6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9D3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5DC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4576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61A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9F5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0E4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165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FFCF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030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65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C01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BBA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989D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2E4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142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CFF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B898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805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3A04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E5D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6E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（五）</w:t>
            </w:r>
          </w:p>
          <w:p w14:paraId="14B4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不予处理</w:t>
            </w:r>
          </w:p>
        </w:tc>
        <w:tc>
          <w:tcPr>
            <w:tcW w:w="293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A57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1.信访举报投诉类申请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D7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9F6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4A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FF4F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8606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605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007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12748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D9F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118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DF25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2.重复申请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6B53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70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665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4C6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E05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A72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A543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72972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D9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74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0F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3.要求提供公开出版物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74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300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80C4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44B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8A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64A6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8D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F1312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7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03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21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F4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F9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913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1FF4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BAFF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D6F0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249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7D8A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86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04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B6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9A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91E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C316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DB8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00E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3100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1A4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EA7EA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B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13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（六）</w:t>
            </w:r>
          </w:p>
          <w:p w14:paraId="3B32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其他处理</w:t>
            </w:r>
          </w:p>
        </w:tc>
        <w:tc>
          <w:tcPr>
            <w:tcW w:w="293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8CB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1.申请人无正当理由逾期不补正、行政机关不再处理其政府信息公开申请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ECA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A3B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A54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E85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8E3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C8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1A7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FC482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F0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B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8888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886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BF0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276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459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D9A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70D4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57C3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9640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6B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7E2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93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3F77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3.其他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D42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537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C450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7E08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022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05C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C2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C50D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9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61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48BC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1DA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72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BDE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3A5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951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1E3F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73F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3DCB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4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495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A2A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93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26FC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E7E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5901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8F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210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4920D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3"/>
        <w:tblW w:w="89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592"/>
        <w:gridCol w:w="592"/>
        <w:gridCol w:w="592"/>
        <w:gridCol w:w="600"/>
        <w:gridCol w:w="592"/>
        <w:gridCol w:w="592"/>
        <w:gridCol w:w="593"/>
        <w:gridCol w:w="593"/>
        <w:gridCol w:w="601"/>
        <w:gridCol w:w="594"/>
        <w:gridCol w:w="594"/>
        <w:gridCol w:w="594"/>
        <w:gridCol w:w="594"/>
        <w:gridCol w:w="604"/>
      </w:tblGrid>
      <w:tr w14:paraId="5A940C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9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E7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5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E7B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</w:pPr>
            <w:r>
              <w:rPr>
                <w:rFonts w:hint="eastAsia"/>
              </w:rPr>
              <w:t>行政诉讼</w:t>
            </w:r>
          </w:p>
        </w:tc>
      </w:tr>
      <w:tr w14:paraId="5816F3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5A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57D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8F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19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74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总计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A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2A4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复议后起诉</w:t>
            </w:r>
          </w:p>
        </w:tc>
      </w:tr>
      <w:tr w14:paraId="15A4FE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237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FE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0A3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8C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C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B54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2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FB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92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DAB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总计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8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CF5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4B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D2E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8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总计</w:t>
            </w:r>
          </w:p>
        </w:tc>
      </w:tr>
      <w:tr w14:paraId="4038D7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F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FF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11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B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F6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B5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69E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861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6C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187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C30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D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80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D9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66D5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 w14:paraId="7A01E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不断完善政府信息公开的各项工作，取得了一定工作成效，但存在政策解读形式单一、主动性创新性不够强的问题。下一步将继续做好相关政策解读的工作，更全面和更准确地解读政策，增加原创性政策解读文章，进一步提升群众对商务工作的关注度。</w:t>
      </w:r>
    </w:p>
    <w:p w14:paraId="4701D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37F14D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本机关2024年度未收取政府信息公开信息处理费。</w:t>
      </w:r>
    </w:p>
    <w:p w14:paraId="0C1F0F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本年度报告的电子版可在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“晋城市人民政府”门户网站（www.jcgov.gov.cn）下载。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</w:t>
      </w:r>
    </w:p>
    <w:p w14:paraId="154CD4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    </w:t>
      </w:r>
    </w:p>
    <w:p w14:paraId="3966B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6C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晋城市商务局</w:t>
      </w:r>
    </w:p>
    <w:p w14:paraId="1018B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2025年1月6日</w:t>
      </w:r>
    </w:p>
    <w:sectPr>
      <w:pgSz w:w="11906" w:h="16838"/>
      <w:pgMar w:top="2098" w:right="1474" w:bottom="1984" w:left="158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664B6"/>
    <w:multiLevelType w:val="singleLevel"/>
    <w:tmpl w:val="85E664B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EA4415"/>
    <w:multiLevelType w:val="singleLevel"/>
    <w:tmpl w:val="B7EA441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D672AE"/>
    <w:multiLevelType w:val="singleLevel"/>
    <w:tmpl w:val="61D672A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ZjljN2RlNjdjYzk3YjYxMjRlN2U1OTgxNzdmNDQifQ=="/>
  </w:docVars>
  <w:rsids>
    <w:rsidRoot w:val="24D90AEC"/>
    <w:rsid w:val="07097A7C"/>
    <w:rsid w:val="07DB4DCE"/>
    <w:rsid w:val="10A02A15"/>
    <w:rsid w:val="1A147FD0"/>
    <w:rsid w:val="20267954"/>
    <w:rsid w:val="22F37630"/>
    <w:rsid w:val="24D90AEC"/>
    <w:rsid w:val="28FD228C"/>
    <w:rsid w:val="3EC72C8D"/>
    <w:rsid w:val="43947908"/>
    <w:rsid w:val="487D0E64"/>
    <w:rsid w:val="49722133"/>
    <w:rsid w:val="5C714F12"/>
    <w:rsid w:val="5E4C53EF"/>
    <w:rsid w:val="65730CD0"/>
    <w:rsid w:val="662A6375"/>
    <w:rsid w:val="6AAB1DB3"/>
    <w:rsid w:val="6DFE6935"/>
    <w:rsid w:val="711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1993</Words>
  <Characters>2124</Characters>
  <Lines>0</Lines>
  <Paragraphs>0</Paragraphs>
  <TotalTime>18</TotalTime>
  <ScaleCrop>false</ScaleCrop>
  <LinksUpToDate>false</LinksUpToDate>
  <CharactersWithSpaces>2234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2022-01-06T09:37:00Z</dcterms:created>
  <dc:creator>lenovo</dc:creator>
  <cp:lastModifiedBy>小川</cp:lastModifiedBy>
  <cp:lastPrinted>2024-01-11T16:17:00Z</cp:lastPrinted>
  <dcterms:modified xsi:type="dcterms:W3CDTF">2025-01-07T07:56:15Z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94794C6589C644F6B00B299FFF585D98_13</vt:lpwstr>
  </property>
  <property fmtid="{D5CDD505-2E9C-101B-9397-08002B2CF9AE}" pid="4" name="KSOTemplateDocerSaveRecord">
    <vt:lpwstr>eyJoZGlkIjoiMzM1OTQ5ZWVlNjI4ZTI1ZDcxYWVmOGE0ZWNmYzU3MWIiLCJ1c2VySWQiOiIxMTUwNTg1MTA4In0=</vt:lpwstr>
  </property>
</Properties>
</file>