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63"/>
        <w:pBdr/>
        <w:spacing/>
        <w:ind/>
        <w:jc w:val="cente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rPr>
      </w:r>
      <w:r>
        <w:rPr>
          <w:rFonts w:hint="eastAsia" w:ascii="仿宋" w:hAnsi="仿宋" w:eastAsia="仿宋"/>
          <w:sz w:val="32"/>
          <w:szCs w:val="32"/>
        </w:rPr>
      </w:r>
    </w:p>
    <w:p>
      <w:pPr>
        <w:pStyle w:val="663"/>
        <w:keepNext w:val="false"/>
        <w:keepLines w:val="false"/>
        <w:pageBreakBefore w:val="false"/>
        <w:widowControl w:val="false"/>
        <w:pBdr/>
        <w:spacing w:line="640" w:lineRule="exact"/>
        <w:ind/>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 xml:space="preserve">晋城市住房和城乡建设局</w:t>
      </w:r>
      <w:r>
        <w:rPr>
          <w:rFonts w:hint="eastAsia" w:ascii="方正小标宋简体" w:hAnsi="方正小标宋简体" w:eastAsia="方正小标宋简体" w:cs="方正小标宋简体"/>
          <w:sz w:val="44"/>
          <w:szCs w:val="44"/>
          <w:lang w:eastAsia="zh-CN"/>
        </w:rPr>
      </w:r>
      <w:r>
        <w:rPr>
          <w:rFonts w:hint="eastAsia" w:ascii="方正小标宋简体" w:hAnsi="方正小标宋简体" w:eastAsia="方正小标宋简体" w:cs="方正小标宋简体"/>
          <w:sz w:val="44"/>
          <w:szCs w:val="44"/>
          <w:lang w:eastAsia="zh-CN"/>
        </w:rPr>
      </w:r>
    </w:p>
    <w:p>
      <w:pPr>
        <w:pStyle w:val="663"/>
        <w:keepNext w:val="false"/>
        <w:keepLines w:val="false"/>
        <w:pageBreakBefore w:val="false"/>
        <w:widowControl w:val="false"/>
        <w:pBdr/>
        <w:spacing w:line="640" w:lineRule="exact"/>
        <w:ind/>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2022年度部门预算</w:t>
      </w:r>
      <w:r>
        <w:rPr>
          <w:rFonts w:hint="eastAsia" w:ascii="方正小标宋简体" w:hAnsi="方正小标宋简体" w:eastAsia="方正小标宋简体" w:cs="方正小标宋简体"/>
          <w:sz w:val="44"/>
          <w:szCs w:val="44"/>
        </w:rPr>
      </w:r>
      <w:r>
        <w:rPr>
          <w:rFonts w:hint="eastAsia" w:ascii="方正小标宋简体" w:hAnsi="方正小标宋简体" w:eastAsia="方正小标宋简体" w:cs="方正小标宋简体"/>
          <w:sz w:val="44"/>
          <w:szCs w:val="44"/>
        </w:rPr>
      </w:r>
    </w:p>
    <w:p>
      <w:pPr>
        <w:pStyle w:val="663"/>
        <w:pBdr/>
        <w:spacing/>
        <w:ind/>
        <w:rPr/>
      </w:pPr>
      <w:r/>
      <w:r/>
    </w:p>
    <w:p>
      <w:pPr>
        <w:pStyle w:val="663"/>
        <w:pBdr/>
        <w:spacing/>
        <w:ind/>
        <w:rPr/>
      </w:pPr>
      <w:r/>
      <w:r/>
    </w:p>
    <w:p>
      <w:pPr>
        <w:pStyle w:val="663"/>
        <w:pBdr/>
        <w:spacing/>
        <w:ind/>
        <w:jc w:val="center"/>
        <w:rPr>
          <w:rFonts w:hint="eastAsia" w:ascii="黑体" w:hAnsi="黑体" w:eastAsia="黑体"/>
          <w:sz w:val="36"/>
          <w:szCs w:val="36"/>
        </w:rPr>
      </w:pPr>
      <w:r>
        <w:rPr>
          <w:rFonts w:hint="eastAsia" w:ascii="黑体" w:hAnsi="黑体" w:eastAsia="黑体"/>
          <w:sz w:val="36"/>
          <w:szCs w:val="36"/>
        </w:rPr>
        <w:t xml:space="preserve">目    录</w:t>
      </w:r>
      <w:r>
        <w:rPr>
          <w:rFonts w:hint="eastAsia" w:ascii="黑体" w:hAnsi="黑体" w:eastAsia="黑体"/>
          <w:sz w:val="36"/>
          <w:szCs w:val="36"/>
        </w:rPr>
      </w:r>
      <w:r>
        <w:rPr>
          <w:rFonts w:hint="eastAsia" w:ascii="黑体" w:hAnsi="黑体" w:eastAsia="黑体"/>
          <w:sz w:val="36"/>
          <w:szCs w:val="36"/>
        </w:rPr>
      </w:r>
    </w:p>
    <w:p>
      <w:pPr>
        <w:pStyle w:val="663"/>
        <w:keepNext w:val="false"/>
        <w:keepLines w:val="false"/>
        <w:pageBreakBefore w:val="false"/>
        <w:widowControl w:val="true"/>
        <w:pBdr/>
        <w:spacing/>
        <w:ind w:firstLine="640"/>
        <w:jc w:val="left"/>
        <w:rPr>
          <w:rFonts w:eastAsia="仿宋" w:cs="仿宋"/>
          <w:sz w:val="28"/>
          <w:szCs w:val="28"/>
        </w:rPr>
      </w:pPr>
      <w:r>
        <w:rPr>
          <w:rFonts w:hint="eastAsia" w:ascii="仿宋_GB2312" w:hAnsi="楷体" w:eastAsia="仿宋_GB2312"/>
          <w:sz w:val="32"/>
          <w:szCs w:val="32"/>
        </w:rPr>
        <w:t xml:space="preserve">  </w:t>
      </w:r>
      <w:r>
        <w:rPr>
          <w:rFonts w:cs="仿宋"/>
          <w:sz w:val="28"/>
          <w:szCs w:val="28"/>
        </w:rPr>
        <w:fldChar w:fldCharType="begin"/>
      </w:r>
      <w:r>
        <w:rPr>
          <w:rFonts w:cs="仿宋"/>
          <w:sz w:val="28"/>
          <w:szCs w:val="28"/>
        </w:rPr>
        <w:instrText xml:space="preserve">TOC \o "1-3" \h \u </w:instrText>
      </w:r>
      <w:r>
        <w:rPr>
          <w:rFonts w:cs="仿宋"/>
          <w:sz w:val="28"/>
          <w:szCs w:val="28"/>
        </w:rPr>
        <w:fldChar w:fldCharType="separate"/>
      </w:r>
      <w:r>
        <w:rPr>
          <w:rFonts w:eastAsia="仿宋" w:cs="仿宋"/>
          <w:sz w:val="28"/>
          <w:szCs w:val="28"/>
        </w:rPr>
      </w:r>
      <w:r>
        <w:rPr>
          <w:rFonts w:eastAsia="仿宋" w:cs="仿宋"/>
          <w:sz w:val="28"/>
          <w:szCs w:val="28"/>
        </w:rPr>
      </w:r>
    </w:p>
    <w:p>
      <w:pPr>
        <w:pStyle w:val="670"/>
        <w:keepNext w:val="false"/>
        <w:keepLines w:val="false"/>
        <w:pageBreakBefore w:val="false"/>
        <w:widowControl w:val="false"/>
        <w:pBdr/>
        <w:tabs>
          <w:tab w:val="right" w:leader="dot" w:pos="8640"/>
        </w:tabs>
        <w:spacing w:line="560" w:lineRule="exact"/>
        <w:ind/>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_Toc5921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 xml:space="preserve">第一部分  概况</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_Toc5921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 xml:space="preserve">- 1 -</w:t>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rPr>
      </w:r>
      <w:r>
        <w:rPr>
          <w:rFonts w:hint="eastAsia" w:ascii="黑体" w:hAnsi="黑体" w:eastAsia="黑体" w:cs="黑体"/>
          <w:b w:val="0"/>
          <w:bCs w:val="0"/>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_Toc14833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一、 本部门职责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_Toc14833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_Toc9081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二、机构设置情况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_Toc9081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0"/>
        <w:keepNext w:val="false"/>
        <w:keepLines w:val="false"/>
        <w:pageBreakBefore w:val="false"/>
        <w:widowControl w:val="false"/>
        <w:pBdr/>
        <w:tabs>
          <w:tab w:val="right" w:leader="dot" w:pos="8640"/>
        </w:tabs>
        <w:spacing w:line="560" w:lineRule="exact"/>
        <w:ind/>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_Toc6695 </w:instrText>
      </w:r>
      <w:r>
        <w:rPr>
          <w:rFonts w:hint="eastAsia" w:ascii="仿宋" w:hAnsi="仿宋" w:eastAsia="仿宋" w:cs="仿宋"/>
          <w:sz w:val="28"/>
          <w:szCs w:val="28"/>
        </w:rPr>
        <w:fldChar w:fldCharType="separate"/>
      </w:r>
      <w:r>
        <w:rPr>
          <w:rFonts w:hint="eastAsia" w:ascii="黑体" w:hAnsi="黑体" w:eastAsia="黑体" w:cs="黑体"/>
          <w:b w:val="0"/>
          <w:bCs w:val="0"/>
          <w:sz w:val="28"/>
          <w:szCs w:val="28"/>
        </w:rPr>
        <w:t xml:space="preserve">第二部分  2022年度部门预算报表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_Toc6695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_Toc24761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一、</w:t>
      </w:r>
      <w:r>
        <w:rPr>
          <w:rFonts w:hint="eastAsia" w:ascii="仿宋" w:hAnsi="仿宋" w:eastAsia="仿宋" w:cs="仿宋"/>
          <w:b w:val="0"/>
          <w:bCs w:val="0"/>
          <w:sz w:val="28"/>
          <w:szCs w:val="28"/>
          <w:lang w:eastAsia="zh-CN"/>
        </w:rPr>
        <w:t xml:space="preserve">晋城市住房和城乡建设局</w:t>
      </w:r>
      <w:r>
        <w:rPr>
          <w:rFonts w:hint="eastAsia" w:ascii="仿宋" w:hAnsi="仿宋" w:eastAsia="仿宋" w:cs="仿宋"/>
          <w:sz w:val="28"/>
          <w:szCs w:val="28"/>
        </w:rPr>
        <w:t xml:space="preserve">部门2022年预算收支总表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_Toc24761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_Toc32732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二、</w:t>
      </w:r>
      <w:r>
        <w:rPr>
          <w:rFonts w:hint="eastAsia" w:ascii="仿宋" w:hAnsi="仿宋" w:eastAsia="仿宋" w:cs="仿宋"/>
          <w:b w:val="0"/>
          <w:bCs w:val="0"/>
          <w:sz w:val="28"/>
          <w:szCs w:val="28"/>
          <w:lang w:eastAsia="zh-CN"/>
        </w:rPr>
        <w:t xml:space="preserve">晋城市住房和城乡建设局</w:t>
      </w:r>
      <w:r>
        <w:rPr>
          <w:rFonts w:hint="eastAsia" w:ascii="仿宋" w:hAnsi="仿宋" w:eastAsia="仿宋" w:cs="仿宋"/>
          <w:sz w:val="28"/>
          <w:szCs w:val="28"/>
        </w:rPr>
        <w:t xml:space="preserve">部门2022年预算收入总表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_Toc32732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_Toc12760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 xml:space="preserve">三、</w:t>
      </w:r>
      <w:r>
        <w:rPr>
          <w:rFonts w:hint="eastAsia" w:ascii="仿宋" w:hAnsi="仿宋" w:eastAsia="仿宋" w:cs="仿宋"/>
          <w:b w:val="0"/>
          <w:bCs w:val="0"/>
          <w:sz w:val="28"/>
          <w:szCs w:val="28"/>
          <w:lang w:eastAsia="zh-CN"/>
        </w:rPr>
        <w:t xml:space="preserve">晋城市住房和城乡建设局</w:t>
      </w:r>
      <w:r>
        <w:rPr>
          <w:rFonts w:hint="eastAsia" w:ascii="仿宋" w:hAnsi="仿宋" w:eastAsia="仿宋" w:cs="仿宋"/>
          <w:sz w:val="28"/>
          <w:szCs w:val="28"/>
        </w:rPr>
        <w:t xml:space="preserve">部门2022年预算支出总表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_Toc12760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_Toc30185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四、</w:t>
      </w:r>
      <w:r>
        <w:rPr>
          <w:rFonts w:hint="eastAsia" w:ascii="仿宋" w:hAnsi="仿宋" w:eastAsia="仿宋" w:cs="仿宋"/>
          <w:b w:val="0"/>
          <w:bCs w:val="0"/>
          <w:sz w:val="28"/>
          <w:szCs w:val="28"/>
          <w:lang w:eastAsia="zh-CN"/>
        </w:rPr>
        <w:t xml:space="preserve">晋城市住房和城乡建设局</w:t>
      </w:r>
      <w:r>
        <w:rPr>
          <w:rFonts w:hint="eastAsia" w:ascii="仿宋" w:hAnsi="仿宋" w:eastAsia="仿宋" w:cs="仿宋"/>
          <w:sz w:val="28"/>
          <w:szCs w:val="28"/>
        </w:rPr>
        <w:t xml:space="preserve">部门2022年财政拨款收支总表</w:t>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_Toc17178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- 1</w:t>
      </w:r>
      <w:r>
        <w:rPr>
          <w:rFonts w:hint="eastAsia" w:ascii="仿宋" w:hAnsi="仿宋" w:eastAsia="仿宋" w:cs="仿宋"/>
          <w:sz w:val="28"/>
          <w:szCs w:val="28"/>
          <w:lang w:val="en-US" w:eastAsia="zh-CN"/>
        </w:rPr>
        <w:t xml:space="preserve">2</w:t>
      </w:r>
      <w:r>
        <w:rPr>
          <w:rFonts w:hint="eastAsia" w:ascii="仿宋" w:hAnsi="仿宋" w:eastAsia="仿宋" w:cs="仿宋"/>
          <w:sz w:val="28"/>
          <w:szCs w:val="28"/>
        </w:rPr>
        <w:t xml:space="preserve"> -</w:t>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_Toc17178 </w:instrText>
      </w:r>
      <w:r>
        <w:rPr>
          <w:rFonts w:hint="eastAsia" w:ascii="仿宋" w:hAnsi="仿宋" w:eastAsia="仿宋" w:cs="仿宋"/>
          <w:sz w:val="28"/>
          <w:szCs w:val="28"/>
        </w:rPr>
        <w:fldChar w:fldCharType="separate"/>
      </w:r>
      <w:r>
        <w:rPr>
          <w:rFonts w:hint="eastAsia" w:ascii="仿宋" w:hAnsi="仿宋" w:eastAsia="仿宋" w:cs="仿宋"/>
          <w:spacing w:val="0"/>
          <w:sz w:val="28"/>
          <w:szCs w:val="28"/>
        </w:rPr>
        <w:t xml:space="preserve">五、 </w:t>
      </w:r>
      <w:r>
        <w:rPr>
          <w:rFonts w:hint="eastAsia" w:ascii="仿宋" w:hAnsi="仿宋" w:eastAsia="仿宋" w:cs="仿宋"/>
          <w:b w:val="0"/>
          <w:bCs w:val="0"/>
          <w:sz w:val="28"/>
          <w:szCs w:val="28"/>
          <w:lang w:eastAsia="zh-CN"/>
        </w:rPr>
        <w:t xml:space="preserve">晋城市住房和城乡建设局</w:t>
      </w:r>
      <w:r>
        <w:rPr>
          <w:rFonts w:hint="eastAsia" w:ascii="仿宋" w:hAnsi="仿宋" w:eastAsia="仿宋" w:cs="仿宋"/>
          <w:spacing w:val="0"/>
          <w:sz w:val="28"/>
          <w:szCs w:val="28"/>
        </w:rPr>
        <w:t xml:space="preserve">部门2022年一般公共预算支出预算</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_Toc17178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- 15 -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_Toc22788 </w:instrText>
      </w:r>
      <w:r>
        <w:rPr>
          <w:rFonts w:hint="eastAsia" w:ascii="仿宋" w:hAnsi="仿宋" w:eastAsia="仿宋" w:cs="仿宋"/>
          <w:sz w:val="28"/>
          <w:szCs w:val="28"/>
        </w:rPr>
        <w:fldChar w:fldCharType="separate"/>
      </w:r>
      <w:r>
        <w:rPr>
          <w:rFonts w:hint="eastAsia" w:ascii="仿宋" w:hAnsi="仿宋" w:eastAsia="仿宋" w:cs="仿宋"/>
          <w:spacing w:val="-34"/>
          <w:sz w:val="28"/>
          <w:szCs w:val="28"/>
          <w:lang w:eastAsia="zh-CN"/>
        </w:rPr>
        <w:t xml:space="preserve">六、</w:t>
      </w:r>
      <w:r>
        <w:rPr>
          <w:rFonts w:hint="eastAsia" w:ascii="仿宋" w:hAnsi="仿宋" w:eastAsia="仿宋" w:cs="仿宋"/>
          <w:b w:val="0"/>
          <w:bCs w:val="0"/>
          <w:sz w:val="28"/>
          <w:szCs w:val="28"/>
          <w:lang w:eastAsia="zh-CN"/>
        </w:rPr>
        <w:t xml:space="preserve">晋城市住房和城乡建设局</w:t>
      </w:r>
      <w:r>
        <w:rPr>
          <w:rFonts w:hint="eastAsia" w:ascii="仿宋" w:hAnsi="仿宋" w:eastAsia="仿宋" w:cs="仿宋"/>
          <w:spacing w:val="-23"/>
          <w:sz w:val="28"/>
          <w:szCs w:val="28"/>
        </w:rPr>
        <w:t xml:space="preserve">部门2022年一般公共预算安排基本支出分经济科目表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_Toc22788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- 18 -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_Toc451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七、</w:t>
      </w:r>
      <w:r>
        <w:rPr>
          <w:rFonts w:hint="eastAsia" w:ascii="仿宋" w:hAnsi="仿宋" w:eastAsia="仿宋" w:cs="仿宋"/>
          <w:b w:val="0"/>
          <w:bCs w:val="0"/>
          <w:sz w:val="28"/>
          <w:szCs w:val="28"/>
          <w:lang w:eastAsia="zh-CN"/>
        </w:rPr>
        <w:t xml:space="preserve">晋城市住房和城乡建设局</w:t>
      </w:r>
      <w:r>
        <w:rPr>
          <w:rFonts w:hint="eastAsia" w:ascii="仿宋" w:hAnsi="仿宋" w:eastAsia="仿宋" w:cs="仿宋"/>
          <w:spacing w:val="0"/>
          <w:sz w:val="28"/>
          <w:szCs w:val="28"/>
        </w:rPr>
        <w:t xml:space="preserve">部门2022年政府性基金预算收入预算表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_Toc451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- 19 -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_Toc24384 </w:instrText>
      </w:r>
      <w:r>
        <w:rPr>
          <w:rFonts w:hint="eastAsia" w:ascii="仿宋" w:hAnsi="仿宋" w:eastAsia="仿宋" w:cs="仿宋"/>
          <w:sz w:val="28"/>
          <w:szCs w:val="28"/>
        </w:rPr>
        <w:fldChar w:fldCharType="separate"/>
      </w:r>
      <w:r>
        <w:rPr>
          <w:rFonts w:hint="eastAsia" w:ascii="仿宋" w:hAnsi="仿宋" w:eastAsia="仿宋" w:cs="仿宋"/>
          <w:spacing w:val="0"/>
          <w:sz w:val="28"/>
          <w:szCs w:val="28"/>
        </w:rPr>
        <w:t xml:space="preserve">八、</w:t>
      </w:r>
      <w:r>
        <w:rPr>
          <w:rFonts w:hint="eastAsia" w:ascii="仿宋" w:hAnsi="仿宋" w:eastAsia="仿宋" w:cs="仿宋"/>
          <w:b w:val="0"/>
          <w:bCs w:val="0"/>
          <w:sz w:val="28"/>
          <w:szCs w:val="28"/>
          <w:lang w:eastAsia="zh-CN"/>
        </w:rPr>
        <w:t xml:space="preserve">晋城市住房和城乡建设</w:t>
      </w:r>
      <w:r>
        <w:rPr>
          <w:rFonts w:hint="eastAsia" w:ascii="仿宋" w:hAnsi="仿宋" w:eastAsia="仿宋" w:cs="仿宋"/>
          <w:spacing w:val="0"/>
          <w:sz w:val="28"/>
          <w:szCs w:val="28"/>
          <w:lang w:eastAsia="zh-CN"/>
        </w:rPr>
        <w:t xml:space="preserve">局</w:t>
      </w:r>
      <w:r>
        <w:rPr>
          <w:rFonts w:hint="eastAsia" w:ascii="仿宋" w:hAnsi="仿宋" w:eastAsia="仿宋" w:cs="仿宋"/>
          <w:spacing w:val="0"/>
          <w:sz w:val="28"/>
          <w:szCs w:val="28"/>
        </w:rPr>
        <w:t xml:space="preserve">部门2022年政府性基金预算支出预算表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_Toc24384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- 20 -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_Toc14854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九、</w:t>
      </w:r>
      <w:r>
        <w:rPr>
          <w:rFonts w:hint="eastAsia" w:ascii="仿宋" w:hAnsi="仿宋" w:eastAsia="仿宋" w:cs="仿宋"/>
          <w:b w:val="0"/>
          <w:bCs w:val="0"/>
          <w:sz w:val="28"/>
          <w:szCs w:val="28"/>
          <w:lang w:eastAsia="zh-CN"/>
        </w:rPr>
        <w:t xml:space="preserve">晋城市住房和城乡建设局</w:t>
      </w:r>
      <w:r>
        <w:rPr>
          <w:rFonts w:hint="eastAsia" w:ascii="仿宋" w:hAnsi="仿宋" w:eastAsia="仿宋" w:cs="仿宋"/>
          <w:spacing w:val="-11"/>
          <w:sz w:val="28"/>
          <w:szCs w:val="28"/>
        </w:rPr>
        <w:t xml:space="preserve">部门2022年国有资本经营预算收支预算表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_Toc14854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- 21 -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_Toc8368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十、</w:t>
      </w:r>
      <w:r>
        <w:rPr>
          <w:rFonts w:hint="eastAsia" w:ascii="仿宋" w:hAnsi="仿宋" w:eastAsia="仿宋" w:cs="仿宋"/>
          <w:b w:val="0"/>
          <w:bCs w:val="0"/>
          <w:sz w:val="28"/>
          <w:szCs w:val="28"/>
          <w:lang w:eastAsia="zh-CN"/>
        </w:rPr>
        <w:t xml:space="preserve">晋城市住房和城乡建设局</w:t>
      </w:r>
      <w:r>
        <w:rPr>
          <w:rFonts w:hint="eastAsia" w:ascii="仿宋" w:hAnsi="仿宋" w:eastAsia="仿宋" w:cs="仿宋"/>
          <w:sz w:val="28"/>
          <w:szCs w:val="28"/>
        </w:rPr>
        <w:t xml:space="preserve">部门2022年“三公”经费支出预算表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_Toc8368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- 22 -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_Toc21938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十一、</w:t>
      </w:r>
      <w:r>
        <w:rPr>
          <w:rFonts w:hint="eastAsia" w:ascii="仿宋" w:hAnsi="仿宋" w:eastAsia="仿宋" w:cs="仿宋"/>
          <w:b w:val="0"/>
          <w:bCs w:val="0"/>
          <w:sz w:val="28"/>
          <w:szCs w:val="28"/>
          <w:lang w:eastAsia="zh-CN"/>
        </w:rPr>
        <w:t xml:space="preserve">晋城市住房和城乡建设局</w:t>
      </w:r>
      <w:r>
        <w:rPr>
          <w:rFonts w:hint="eastAsia" w:ascii="仿宋" w:hAnsi="仿宋" w:eastAsia="仿宋" w:cs="仿宋"/>
          <w:spacing w:val="-28"/>
          <w:sz w:val="28"/>
          <w:szCs w:val="28"/>
        </w:rPr>
        <w:t xml:space="preserve">部门2022年机关运行经费预算财政拨款情况表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_Toc21938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- 23 -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0"/>
        <w:keepNext w:val="false"/>
        <w:keepLines w:val="false"/>
        <w:pageBreakBefore w:val="false"/>
        <w:widowControl w:val="false"/>
        <w:pBdr/>
        <w:tabs>
          <w:tab w:val="right" w:leader="dot" w:pos="8640"/>
        </w:tabs>
        <w:spacing w:line="560" w:lineRule="exact"/>
        <w:ind/>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_Toc20955 </w:instrText>
      </w:r>
      <w:r>
        <w:rPr>
          <w:rFonts w:hint="eastAsia" w:ascii="仿宋" w:hAnsi="仿宋" w:eastAsia="仿宋" w:cs="仿宋"/>
          <w:sz w:val="28"/>
          <w:szCs w:val="28"/>
        </w:rPr>
        <w:fldChar w:fldCharType="separate"/>
      </w:r>
      <w:r>
        <w:rPr>
          <w:rFonts w:hint="eastAsia" w:ascii="黑体" w:hAnsi="黑体" w:eastAsia="黑体" w:cs="黑体"/>
          <w:b w:val="0"/>
          <w:bCs w:val="0"/>
          <w:sz w:val="28"/>
          <w:szCs w:val="28"/>
        </w:rPr>
        <w:t xml:space="preserve">第三部分  2022年度部门预算情况说明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_Toc20955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- 24 -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63"/>
        <w:keepNext w:val="false"/>
        <w:keepLines w:val="false"/>
        <w:pageBreakBefore w:val="false"/>
        <w:widowControl w:val="false"/>
        <w:pBdr/>
        <w:spacing/>
        <w:ind w:firstLine="560"/>
        <w:outlineLvl w:val="1"/>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 xml:space="preserve">一、2022年度部门预算数据变动情况及原因</w:t>
      </w:r>
      <w:r>
        <w:rPr>
          <w:rFonts w:hint="eastAsia" w:ascii="仿宋" w:hAnsi="仿宋" w:eastAsia="仿宋" w:cs="仿宋"/>
          <w:b w:val="0"/>
          <w:bCs/>
          <w:color w:val="000000"/>
          <w:sz w:val="28"/>
          <w:szCs w:val="28"/>
          <w:lang w:val="en-US" w:eastAsia="zh-CN"/>
        </w:rPr>
        <w:t xml:space="preserve">.............</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_Toc14129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24</w:t>
      </w:r>
      <w:r>
        <w:rPr>
          <w:rFonts w:hint="eastAsia" w:ascii="仿宋" w:hAnsi="仿宋" w:eastAsia="仿宋" w:cs="仿宋"/>
          <w:sz w:val="28"/>
          <w:szCs w:val="28"/>
        </w:rPr>
        <w:t xml:space="preserve"> -</w:t>
      </w:r>
      <w:r>
        <w:rPr>
          <w:rFonts w:hint="eastAsia" w:ascii="仿宋" w:hAnsi="仿宋" w:eastAsia="仿宋" w:cs="仿宋"/>
          <w:sz w:val="28"/>
          <w:szCs w:val="28"/>
        </w:rPr>
        <w:fldChar w:fldCharType="end"/>
      </w:r>
      <w:r>
        <w:rPr>
          <w:rFonts w:hint="eastAsia" w:ascii="仿宋" w:hAnsi="仿宋" w:eastAsia="仿宋" w:cs="仿宋"/>
          <w:b w:val="0"/>
          <w:bCs/>
          <w:color w:val="000000"/>
          <w:sz w:val="28"/>
          <w:szCs w:val="28"/>
        </w:rPr>
      </w:r>
      <w:r>
        <w:rPr>
          <w:rFonts w:hint="eastAsia" w:ascii="仿宋" w:hAnsi="仿宋" w:eastAsia="仿宋" w:cs="仿宋"/>
          <w:b w:val="0"/>
          <w:bCs/>
          <w:color w:val="000000"/>
          <w:sz w:val="28"/>
          <w:szCs w:val="28"/>
        </w:rPr>
      </w:r>
    </w:p>
    <w:p>
      <w:pPr>
        <w:pStyle w:val="663"/>
        <w:keepNext w:val="false"/>
        <w:keepLines w:val="false"/>
        <w:pageBreakBefore w:val="false"/>
        <w:widowControl w:val="true"/>
        <w:pBdr/>
        <w:spacing/>
        <w:ind w:firstLine="560"/>
        <w:jc w:val="left"/>
        <w:rPr>
          <w:rFonts w:hint="eastAsia" w:ascii="仿宋" w:hAnsi="仿宋" w:eastAsia="仿宋" w:cs="仿宋"/>
          <w:sz w:val="28"/>
          <w:szCs w:val="28"/>
        </w:rPr>
      </w:pPr>
      <w:r>
        <w:rPr>
          <w:rFonts w:cs="仿宋"/>
          <w:sz w:val="28"/>
          <w:szCs w:val="28"/>
        </w:rPr>
        <w:fldChar w:fldCharType="begin"/>
      </w:r>
      <w:r>
        <w:rPr>
          <w:rFonts w:cs="仿宋"/>
          <w:sz w:val="28"/>
          <w:szCs w:val="28"/>
        </w:rPr>
        <w:instrText xml:space="preserve">TOC \o "1-3" \h \u </w:instrText>
      </w:r>
      <w:r>
        <w:rPr>
          <w:rFonts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_Toc13944 </w:instrText>
      </w:r>
      <w:r>
        <w:rPr>
          <w:rFonts w:hint="eastAsia" w:ascii="仿宋" w:hAnsi="仿宋" w:eastAsia="仿宋" w:cs="仿宋"/>
          <w:sz w:val="28"/>
          <w:szCs w:val="28"/>
        </w:rPr>
        <w:fldChar w:fldCharType="separate"/>
      </w:r>
      <w:r>
        <w:rPr>
          <w:rFonts w:hint="eastAsia" w:ascii="仿宋" w:hAnsi="仿宋" w:eastAsia="仿宋" w:cs="仿宋"/>
          <w:bCs/>
          <w:sz w:val="28"/>
          <w:szCs w:val="28"/>
        </w:rPr>
        <w:t xml:space="preserve">二、“三公”经费增减变动原因说明</w:t>
      </w:r>
      <w:r>
        <w:rPr>
          <w:rFonts w:hint="eastAsia" w:ascii="仿宋" w:hAnsi="仿宋" w:eastAsia="仿宋" w:cs="仿宋"/>
          <w:bCs/>
          <w:sz w:val="28"/>
          <w:szCs w:val="28"/>
          <w:lang w:val="en-US" w:eastAsia="zh-CN"/>
        </w:rPr>
        <w:t xml:space="preserve">.................</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_Toc13944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- 25 -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_Toc14129 </w:instrText>
      </w:r>
      <w:r>
        <w:rPr>
          <w:rFonts w:hint="eastAsia" w:ascii="仿宋" w:hAnsi="仿宋" w:eastAsia="仿宋" w:cs="仿宋"/>
          <w:sz w:val="28"/>
          <w:szCs w:val="28"/>
        </w:rPr>
        <w:fldChar w:fldCharType="separate"/>
      </w:r>
      <w:r>
        <w:rPr>
          <w:rFonts w:hint="eastAsia" w:ascii="仿宋" w:hAnsi="仿宋" w:eastAsia="仿宋" w:cs="仿宋"/>
          <w:bCs/>
          <w:sz w:val="28"/>
          <w:szCs w:val="28"/>
        </w:rPr>
        <w:t xml:space="preserve">三、机关运行经费增减变动原因说明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_Toc14129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- 25 -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_Toc12117 </w:instrText>
      </w:r>
      <w:r>
        <w:rPr>
          <w:rFonts w:hint="eastAsia" w:ascii="仿宋" w:hAnsi="仿宋" w:eastAsia="仿宋" w:cs="仿宋"/>
          <w:sz w:val="28"/>
          <w:szCs w:val="28"/>
        </w:rPr>
        <w:fldChar w:fldCharType="separate"/>
      </w:r>
      <w:r>
        <w:rPr>
          <w:rFonts w:hint="eastAsia" w:ascii="仿宋" w:hAnsi="仿宋" w:eastAsia="仿宋" w:cs="仿宋"/>
          <w:bCs/>
          <w:sz w:val="28"/>
          <w:szCs w:val="28"/>
        </w:rPr>
        <w:t xml:space="preserve">四、政府采购情况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_Toc12117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- 26 -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_Toc27502 </w:instrText>
      </w:r>
      <w:r>
        <w:rPr>
          <w:rFonts w:hint="eastAsia" w:ascii="仿宋" w:hAnsi="仿宋" w:eastAsia="仿宋" w:cs="仿宋"/>
          <w:sz w:val="28"/>
          <w:szCs w:val="28"/>
        </w:rPr>
        <w:fldChar w:fldCharType="separate"/>
      </w:r>
      <w:r>
        <w:rPr>
          <w:rFonts w:hint="eastAsia" w:ascii="仿宋" w:hAnsi="仿宋" w:eastAsia="仿宋" w:cs="仿宋"/>
          <w:bCs/>
          <w:sz w:val="28"/>
          <w:szCs w:val="28"/>
        </w:rPr>
        <w:t xml:space="preserve">五、绩效管理情况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_Toc27502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- 26 -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_Toc22664 </w:instrText>
      </w:r>
      <w:r>
        <w:rPr>
          <w:rFonts w:hint="eastAsia" w:ascii="仿宋" w:hAnsi="仿宋" w:eastAsia="仿宋" w:cs="仿宋"/>
          <w:sz w:val="28"/>
          <w:szCs w:val="28"/>
        </w:rPr>
        <w:fldChar w:fldCharType="separate"/>
      </w:r>
      <w:r>
        <w:rPr>
          <w:rFonts w:hint="eastAsia" w:ascii="仿宋" w:hAnsi="仿宋" w:eastAsia="仿宋" w:cs="仿宋"/>
          <w:bCs/>
          <w:sz w:val="28"/>
          <w:szCs w:val="28"/>
        </w:rPr>
        <w:t xml:space="preserve">六、国有资产占有使用情况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_Toc22664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- 26 -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71"/>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_Toc16143 </w:instrText>
      </w:r>
      <w:r>
        <w:rPr>
          <w:rFonts w:hint="eastAsia" w:ascii="仿宋" w:hAnsi="仿宋" w:eastAsia="仿宋" w:cs="仿宋"/>
          <w:sz w:val="28"/>
          <w:szCs w:val="28"/>
        </w:rPr>
        <w:fldChar w:fldCharType="separate"/>
      </w:r>
      <w:r>
        <w:rPr>
          <w:rFonts w:hint="eastAsia" w:ascii="仿宋" w:hAnsi="仿宋" w:eastAsia="仿宋" w:cs="仿宋"/>
          <w:bCs/>
          <w:sz w:val="28"/>
          <w:szCs w:val="28"/>
        </w:rPr>
        <w:t xml:space="preserve">七、其他说明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_Toc16143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- 26 -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hint="eastAsia" w:ascii="仿宋" w:hAnsi="仿宋" w:eastAsia="仿宋" w:cs="仿宋"/>
          <w:sz w:val="28"/>
          <w:szCs w:val="28"/>
        </w:rPr>
      </w:r>
      <w:r>
        <w:rPr>
          <w:rFonts w:hint="eastAsia" w:ascii="仿宋" w:hAnsi="仿宋" w:eastAsia="仿宋" w:cs="仿宋"/>
          <w:sz w:val="28"/>
          <w:szCs w:val="28"/>
        </w:rPr>
      </w:r>
    </w:p>
    <w:p>
      <w:pPr>
        <w:pStyle w:val="667"/>
        <w:keepNext w:val="false"/>
        <w:keepLines w:val="false"/>
        <w:pageBreakBefore w:val="false"/>
        <w:widowControl w:val="false"/>
        <w:pBdr/>
        <w:tabs>
          <w:tab w:val="right" w:leader="dot" w:pos="8640"/>
        </w:tabs>
        <w:spacing w:line="560" w:lineRule="exact"/>
        <w:ind w:firstLine="560" w:left="0"/>
        <w:rPr>
          <w:rFonts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_Toc513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（一）政府购买服务指导性目录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_Toc31393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- 27 -</w:t>
      </w:r>
      <w:r>
        <w:rPr>
          <w:rFonts w:hint="eastAsia" w:ascii="仿宋" w:hAnsi="仿宋" w:eastAsia="仿宋" w:cs="仿宋"/>
          <w:sz w:val="28"/>
          <w:szCs w:val="28"/>
        </w:rPr>
        <w:fldChar w:fldCharType="end"/>
      </w:r>
      <w:r>
        <w:rPr>
          <w:rFonts w:ascii="仿宋" w:hAnsi="仿宋" w:eastAsia="仿宋" w:cs="仿宋"/>
          <w:sz w:val="28"/>
          <w:szCs w:val="28"/>
          <w:lang w:val="en-US" w:eastAsia="zh-CN"/>
        </w:rPr>
      </w:r>
      <w:r>
        <w:rPr>
          <w:rFonts w:ascii="仿宋" w:hAnsi="仿宋" w:eastAsia="仿宋" w:cs="仿宋"/>
          <w:sz w:val="28"/>
          <w:szCs w:val="28"/>
          <w:lang w:val="en-US" w:eastAsia="zh-CN"/>
        </w:rPr>
      </w:r>
    </w:p>
    <w:p>
      <w:pPr>
        <w:pStyle w:val="667"/>
        <w:keepNext w:val="false"/>
        <w:keepLines w:val="false"/>
        <w:pageBreakBefore w:val="false"/>
        <w:widowControl w:val="false"/>
        <w:pBdr/>
        <w:tabs>
          <w:tab w:val="right" w:leader="dot" w:pos="8640"/>
        </w:tabs>
        <w:spacing w:line="560" w:lineRule="exact"/>
        <w:ind w:firstLine="560" w:left="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_Toc2245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（二） 其他</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_Toc31393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- 27 -</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r>
      <w:r>
        <w:rPr>
          <w:rFonts w:hint="eastAsia" w:ascii="仿宋" w:hAnsi="仿宋" w:eastAsia="仿宋" w:cs="仿宋"/>
          <w:sz w:val="28"/>
          <w:szCs w:val="28"/>
          <w:lang w:val="en-US" w:eastAsia="zh-CN"/>
        </w:rPr>
      </w:r>
    </w:p>
    <w:p>
      <w:pPr>
        <w:pStyle w:val="670"/>
        <w:keepNext w:val="false"/>
        <w:keepLines w:val="false"/>
        <w:pageBreakBefore w:val="false"/>
        <w:widowControl w:val="false"/>
        <w:pBdr/>
        <w:tabs>
          <w:tab w:val="right" w:leader="dot" w:pos="8640"/>
        </w:tabs>
        <w:spacing w:line="560" w:lineRule="exact"/>
        <w:ind/>
        <w:rPr>
          <w:rFonts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_Toc31393 </w:instrText>
      </w:r>
      <w:r>
        <w:rPr>
          <w:rFonts w:hint="eastAsia" w:ascii="仿宋" w:hAnsi="仿宋" w:eastAsia="仿宋" w:cs="仿宋"/>
          <w:sz w:val="28"/>
          <w:szCs w:val="28"/>
        </w:rPr>
        <w:fldChar w:fldCharType="separate"/>
      </w:r>
      <w:r>
        <w:rPr>
          <w:rFonts w:hint="eastAsia" w:ascii="黑体" w:hAnsi="黑体" w:eastAsia="黑体" w:cs="黑体"/>
          <w:b w:val="0"/>
          <w:bCs w:val="0"/>
          <w:sz w:val="28"/>
          <w:szCs w:val="28"/>
        </w:rPr>
        <w:t xml:space="preserve">第四部分  名词解释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_Toc31393 \h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- 27 -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r>
        <w:rPr>
          <w:rFonts w:cs="仿宋"/>
          <w:sz w:val="28"/>
          <w:szCs w:val="28"/>
        </w:rPr>
      </w:r>
      <w:r>
        <w:rPr>
          <w:rFonts w:cs="仿宋"/>
          <w:sz w:val="28"/>
          <w:szCs w:val="28"/>
        </w:rPr>
      </w:r>
    </w:p>
    <w:p>
      <w:pPr>
        <w:pStyle w:val="663"/>
        <w:keepNext w:val="false"/>
        <w:keepLines w:val="false"/>
        <w:pageBreakBefore w:val="false"/>
        <w:pBdr/>
        <w:spacing w:after="0" w:before="0"/>
        <w:ind w:firstLine="560"/>
        <w:rPr/>
      </w:pPr>
      <w:r>
        <w:rPr>
          <w:rFonts w:cs="仿宋"/>
          <w:sz w:val="28"/>
          <w:szCs w:val="28"/>
        </w:rPr>
        <w:fldChar w:fldCharType="end"/>
      </w:r>
      <w:r/>
    </w:p>
    <w:p>
      <w:pPr>
        <w:pStyle w:val="663"/>
        <w:keepNext w:val="false"/>
        <w:keepLines w:val="false"/>
        <w:pageBreakBefore w:val="false"/>
        <w:widowControl w:val="false"/>
        <w:pBdr/>
        <w:spacing/>
        <w:ind w:firstLine="560"/>
        <w:outlineLvl w:val="1"/>
        <w:rPr>
          <w:rFonts w:hint="eastAsia" w:ascii="仿宋" w:hAnsi="仿宋" w:eastAsia="仿宋" w:cs="仿宋"/>
          <w:b w:val="0"/>
          <w:bCs/>
          <w:color w:val="000000"/>
          <w:sz w:val="28"/>
          <w:szCs w:val="28"/>
        </w:rPr>
        <w:sectPr>
          <w:footnotePr/>
          <w:endnotePr/>
          <w:type w:val="nextPage"/>
          <w:pgSz w:h="16838" w:orient="landscape" w:w="11906"/>
          <w:pgMar w:top="1440" w:right="1633" w:bottom="1440" w:left="1633" w:header="851" w:footer="992" w:gutter="0"/>
          <w:pgNumType w:start="1"/>
          <w:cols w:num="1" w:sep="0" w:space="1701" w:equalWidth="1"/>
        </w:sectPr>
      </w:pPr>
      <w:r>
        <w:rPr>
          <w:rFonts w:hint="eastAsia" w:ascii="仿宋" w:hAnsi="仿宋" w:eastAsia="仿宋" w:cs="仿宋"/>
          <w:b w:val="0"/>
          <w:bCs/>
          <w:color w:val="000000"/>
          <w:sz w:val="28"/>
          <w:szCs w:val="28"/>
        </w:rPr>
      </w:r>
      <w:r>
        <w:rPr>
          <w:rFonts w:hint="eastAsia" w:ascii="仿宋" w:hAnsi="仿宋" w:eastAsia="仿宋" w:cs="仿宋"/>
          <w:b w:val="0"/>
          <w:bCs/>
          <w:color w:val="000000"/>
          <w:sz w:val="28"/>
          <w:szCs w:val="28"/>
        </w:rPr>
      </w:r>
    </w:p>
    <w:p>
      <w:pPr>
        <w:pStyle w:val="671"/>
        <w:keepNext w:val="false"/>
        <w:keepLines w:val="false"/>
        <w:pageBreakBefore w:val="false"/>
        <w:widowControl w:val="false"/>
        <w:pBdr/>
        <w:tabs>
          <w:tab w:val="right" w:leader="dot" w:pos="8640"/>
        </w:tabs>
        <w:spacing w:line="560" w:lineRule="exact"/>
        <w:ind w:firstLine="0" w:left="0"/>
        <w:rPr>
          <w:rFonts w:hint="eastAsia" w:ascii="仿宋" w:hAnsi="仿宋" w:eastAsia="仿宋" w:cs="仿宋"/>
          <w:sz w:val="28"/>
          <w:szCs w:val="28"/>
        </w:rPr>
      </w:pPr>
      <w:r>
        <w:rPr>
          <w:rFonts w:hint="eastAsia" w:ascii="仿宋" w:hAnsi="仿宋" w:eastAsia="仿宋" w:cs="仿宋"/>
          <w:sz w:val="28"/>
          <w:szCs w:val="28"/>
        </w:rPr>
      </w:r>
      <w:r>
        <w:rPr>
          <w:rFonts w:hint="eastAsia" w:ascii="仿宋" w:hAnsi="仿宋" w:eastAsia="仿宋" w:cs="仿宋"/>
          <w:sz w:val="28"/>
          <w:szCs w:val="28"/>
        </w:rPr>
      </w:r>
    </w:p>
    <w:p>
      <w:pPr>
        <w:pStyle w:val="670"/>
        <w:keepNext w:val="false"/>
        <w:keepLines w:val="false"/>
        <w:pageBreakBefore w:val="false"/>
        <w:widowControl w:val="false"/>
        <w:pBdr/>
        <w:tabs>
          <w:tab w:val="right" w:leader="dot" w:pos="8640"/>
        </w:tabs>
        <w:spacing w:line="560" w:lineRule="exact"/>
        <w:ind/>
        <w:rPr>
          <w:rFonts w:cs="仿宋"/>
          <w:sz w:val="28"/>
          <w:szCs w:val="28"/>
        </w:rPr>
      </w:pPr>
      <w:r>
        <w:rPr>
          <w:rFonts w:cs="仿宋"/>
          <w:sz w:val="28"/>
          <w:szCs w:val="28"/>
        </w:rPr>
      </w:r>
      <w:r>
        <w:rPr>
          <w:rFonts w:cs="仿宋"/>
          <w:sz w:val="28"/>
          <w:szCs w:val="28"/>
        </w:rPr>
      </w:r>
    </w:p>
    <w:p>
      <w:pPr>
        <w:pStyle w:val="663"/>
        <w:keepNext w:val="false"/>
        <w:keepLines w:val="false"/>
        <w:pageBreakBefore w:val="false"/>
        <w:pBdr/>
        <w:spacing w:after="0" w:before="0"/>
        <w:ind/>
        <w:jc w:val="center"/>
        <w:rPr>
          <w:rFonts w:hint="eastAsia" w:ascii="华文中宋" w:hAnsi="华文中宋" w:eastAsia="华文中宋"/>
          <w:sz w:val="36"/>
          <w:szCs w:val="36"/>
        </w:rPr>
      </w:pPr>
      <w:r>
        <w:rPr>
          <w:rFonts w:cs="仿宋"/>
          <w:sz w:val="28"/>
          <w:szCs w:val="28"/>
        </w:rPr>
        <w:fldChar w:fldCharType="end"/>
      </w:r>
      <w:bookmarkStart w:id="0" w:name="_Toc5921"/>
      <w:r>
        <w:rPr>
          <w:rFonts w:hint="eastAsia" w:ascii="华文中宋" w:hAnsi="华文中宋" w:eastAsia="华文中宋"/>
          <w:sz w:val="36"/>
          <w:szCs w:val="36"/>
        </w:rPr>
        <w:t xml:space="preserve">第一部分  概况</w:t>
      </w:r>
      <w:bookmarkEnd w:id="0"/>
      <w:r>
        <w:rPr>
          <w:rFonts w:hint="eastAsia" w:ascii="华文中宋" w:hAnsi="华文中宋" w:eastAsia="华文中宋"/>
          <w:sz w:val="36"/>
          <w:szCs w:val="36"/>
        </w:rPr>
      </w:r>
      <w:r>
        <w:rPr>
          <w:rFonts w:hint="eastAsia" w:ascii="华文中宋" w:hAnsi="华文中宋" w:eastAsia="华文中宋"/>
          <w:sz w:val="36"/>
          <w:szCs w:val="36"/>
        </w:rPr>
      </w:r>
    </w:p>
    <w:p>
      <w:pPr>
        <w:pStyle w:val="663"/>
        <w:numPr>
          <w:ilvl w:val="0"/>
          <w:numId w:val="1"/>
        </w:numPr>
        <w:pBdr/>
        <w:spacing w:before="156"/>
        <w:ind w:firstLine="640"/>
        <w:outlineLvl w:val="1"/>
        <w:rPr>
          <w:rFonts w:hint="eastAsia" w:ascii="黑体" w:hAnsi="黑体" w:eastAsia="黑体"/>
          <w:sz w:val="32"/>
          <w:szCs w:val="32"/>
        </w:rPr>
      </w:pPr>
      <w:r/>
      <w:bookmarkStart w:id="1" w:name="_Toc14833"/>
      <w:r>
        <w:rPr>
          <w:rFonts w:hint="eastAsia" w:ascii="黑体" w:hAnsi="黑体" w:eastAsia="黑体"/>
          <w:sz w:val="32"/>
          <w:szCs w:val="32"/>
        </w:rPr>
        <w:t xml:space="preserve">本部门职责</w:t>
      </w:r>
      <w:bookmarkEnd w:id="1"/>
      <w:r>
        <w:rPr>
          <w:rFonts w:hint="eastAsia" w:ascii="黑体" w:hAnsi="黑体" w:eastAsia="黑体"/>
          <w:sz w:val="32"/>
          <w:szCs w:val="32"/>
        </w:rPr>
      </w:r>
      <w:r>
        <w:rPr>
          <w:rFonts w:hint="eastAsia" w:ascii="黑体" w:hAnsi="黑体" w:eastAsia="黑体"/>
          <w:sz w:val="32"/>
          <w:szCs w:val="32"/>
        </w:rPr>
      </w:r>
    </w:p>
    <w:p>
      <w:pPr>
        <w:pStyle w:val="672"/>
        <w:keepNext w:val="false"/>
        <w:keepLines w:val="false"/>
        <w:widowControl w:val="true"/>
        <w:suppressLineNumbers w:val="false"/>
        <w:pBdr/>
        <w:shd w:val="clear" w:color="auto" w:fill="ffffff"/>
        <w:spacing w:after="120" w:afterAutospacing="0" w:before="0" w:beforeAutospacing="0"/>
        <w:ind w:firstLine="640"/>
        <w:jc w:val="both"/>
        <w:rPr>
          <w:rFonts w:hint="eastAsia" w:ascii="仿宋" w:hAnsi="仿宋" w:eastAsia="仿宋" w:cs="仿宋"/>
          <w:i w:val="0"/>
          <w:iCs w:val="0"/>
          <w:caps w:val="0"/>
          <w:color w:val="000000"/>
          <w:spacing w:val="0"/>
          <w:sz w:val="32"/>
          <w:szCs w:val="32"/>
        </w:rPr>
      </w:pPr>
      <w:r/>
      <w:bookmarkStart w:id="2" w:name="_Toc9081"/>
      <w:r>
        <w:rPr>
          <w:rFonts w:hint="eastAsia" w:ascii="仿宋" w:hAnsi="仿宋" w:eastAsia="仿宋" w:cs="仿宋"/>
          <w:i w:val="0"/>
          <w:iCs w:val="0"/>
          <w:caps w:val="0"/>
          <w:color w:val="000000"/>
          <w:spacing w:val="0"/>
          <w:sz w:val="32"/>
          <w:szCs w:val="32"/>
          <w:shd w:val="clear" w:color="auto" w:fill="ffffff"/>
          <w:lang w:eastAsia="zh-CN"/>
        </w:rPr>
        <w:t xml:space="preserve">（一）</w:t>
      </w:r>
      <w:r>
        <w:rPr>
          <w:rFonts w:hint="eastAsia" w:ascii="仿宋" w:hAnsi="仿宋" w:eastAsia="仿宋" w:cs="仿宋"/>
          <w:i w:val="0"/>
          <w:iCs w:val="0"/>
          <w:caps w:val="0"/>
          <w:color w:val="000000"/>
          <w:spacing w:val="0"/>
          <w:sz w:val="32"/>
          <w:szCs w:val="32"/>
          <w:shd w:val="clear" w:color="auto" w:fill="ffffff"/>
        </w:rPr>
        <w:t xml:space="preserve">将原市住房保障和城乡建设管理局相关的行政审批职责划至市行政审批服务管理局。</w:t>
      </w:r>
      <w:r>
        <w:rPr>
          <w:rFonts w:hint="eastAsia" w:ascii="仿宋" w:hAnsi="仿宋" w:eastAsia="仿宋" w:cs="仿宋"/>
          <w:i w:val="0"/>
          <w:iCs w:val="0"/>
          <w:caps w:val="0"/>
          <w:color w:val="000000"/>
          <w:spacing w:val="0"/>
          <w:sz w:val="32"/>
          <w:szCs w:val="32"/>
        </w:rPr>
      </w:r>
      <w:r>
        <w:rPr>
          <w:rFonts w:hint="eastAsia" w:ascii="仿宋" w:hAnsi="仿宋" w:eastAsia="仿宋" w:cs="仿宋"/>
          <w:i w:val="0"/>
          <w:iCs w:val="0"/>
          <w:caps w:val="0"/>
          <w:color w:val="000000"/>
          <w:spacing w:val="0"/>
          <w:sz w:val="32"/>
          <w:szCs w:val="32"/>
        </w:rPr>
      </w:r>
    </w:p>
    <w:p>
      <w:pPr>
        <w:pStyle w:val="672"/>
        <w:keepNext w:val="false"/>
        <w:keepLines w:val="false"/>
        <w:widowControl w:val="true"/>
        <w:suppressLineNumbers w:val="false"/>
        <w:pBdr/>
        <w:shd w:val="clear" w:color="auto" w:fill="ffffff"/>
        <w:spacing w:after="120" w:afterAutospacing="0" w:before="0" w:beforeAutospacing="0"/>
        <w:ind w:firstLine="0" w:left="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xml:space="preserve">　　</w:t>
      </w:r>
      <w:r>
        <w:rPr>
          <w:rFonts w:hint="eastAsia" w:ascii="仿宋" w:hAnsi="仿宋" w:eastAsia="仿宋" w:cs="仿宋"/>
          <w:i w:val="0"/>
          <w:iCs w:val="0"/>
          <w:caps w:val="0"/>
          <w:color w:val="000000"/>
          <w:spacing w:val="0"/>
          <w:sz w:val="32"/>
          <w:szCs w:val="32"/>
          <w:shd w:val="clear" w:color="auto" w:fill="ffffff"/>
          <w:lang w:val="en-US" w:eastAsia="zh-CN"/>
        </w:rPr>
        <w:t xml:space="preserve">（二）</w:t>
      </w:r>
      <w:r>
        <w:rPr>
          <w:rFonts w:hint="eastAsia" w:ascii="仿宋" w:hAnsi="仿宋" w:eastAsia="仿宋" w:cs="仿宋"/>
          <w:i w:val="0"/>
          <w:iCs w:val="0"/>
          <w:caps w:val="0"/>
          <w:color w:val="000000"/>
          <w:spacing w:val="0"/>
          <w:sz w:val="32"/>
          <w:szCs w:val="32"/>
          <w:shd w:val="clear" w:color="auto" w:fill="ffffff"/>
        </w:rPr>
        <w:t xml:space="preserve">将原市住房保障和城乡建设管理局的风景名胜区管理职责划至市规划和自然资源局</w:t>
      </w:r>
      <w:r>
        <w:rPr>
          <w:rFonts w:hint="eastAsia" w:ascii="仿宋" w:hAnsi="仿宋" w:eastAsia="仿宋" w:cs="仿宋"/>
          <w:i w:val="0"/>
          <w:iCs w:val="0"/>
          <w:caps w:val="0"/>
          <w:color w:val="000000"/>
          <w:spacing w:val="0"/>
          <w:sz w:val="32"/>
          <w:szCs w:val="32"/>
        </w:rPr>
      </w:r>
      <w:r>
        <w:rPr>
          <w:rFonts w:hint="eastAsia" w:ascii="仿宋" w:hAnsi="仿宋" w:eastAsia="仿宋" w:cs="仿宋"/>
          <w:i w:val="0"/>
          <w:iCs w:val="0"/>
          <w:caps w:val="0"/>
          <w:color w:val="000000"/>
          <w:spacing w:val="0"/>
          <w:sz w:val="32"/>
          <w:szCs w:val="32"/>
        </w:rPr>
      </w:r>
    </w:p>
    <w:p>
      <w:pPr>
        <w:pStyle w:val="672"/>
        <w:keepNext w:val="false"/>
        <w:keepLines w:val="false"/>
        <w:widowControl w:val="true"/>
        <w:suppressLineNumbers w:val="false"/>
        <w:pBdr/>
        <w:shd w:val="clear" w:color="auto" w:fill="ffffff"/>
        <w:spacing w:after="120" w:afterAutospacing="0" w:before="0" w:beforeAutospacing="0"/>
        <w:ind w:firstLine="0" w:left="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xml:space="preserve">　　</w:t>
      </w:r>
      <w:r>
        <w:rPr>
          <w:rFonts w:hint="eastAsia" w:ascii="仿宋" w:hAnsi="仿宋" w:eastAsia="仿宋" w:cs="仿宋"/>
          <w:i w:val="0"/>
          <w:iCs w:val="0"/>
          <w:caps w:val="0"/>
          <w:color w:val="000000"/>
          <w:spacing w:val="0"/>
          <w:sz w:val="32"/>
          <w:szCs w:val="32"/>
          <w:shd w:val="clear" w:color="auto" w:fill="ffffff"/>
          <w:lang w:eastAsia="zh-CN"/>
        </w:rPr>
        <w:t xml:space="preserve">（三）</w:t>
      </w:r>
      <w:r>
        <w:rPr>
          <w:rFonts w:hint="eastAsia" w:ascii="仿宋" w:hAnsi="仿宋" w:eastAsia="仿宋" w:cs="仿宋"/>
          <w:i w:val="0"/>
          <w:iCs w:val="0"/>
          <w:caps w:val="0"/>
          <w:color w:val="000000"/>
          <w:spacing w:val="0"/>
          <w:sz w:val="32"/>
          <w:szCs w:val="32"/>
          <w:shd w:val="clear" w:color="auto" w:fill="ffffff"/>
        </w:rPr>
        <w:t xml:space="preserve">将原市住房保障和城乡建设管理局的负责城市供水污水和垃圾处理(建筑垃圾除外)、燃气管理、供气、供热、市容环境的管理实施，以及上述城市公用运营企业的运行管理、安全监督管理等职责划至市城市管理局。</w:t>
      </w:r>
      <w:r>
        <w:rPr>
          <w:rFonts w:hint="eastAsia" w:ascii="仿宋" w:hAnsi="仿宋" w:eastAsia="仿宋" w:cs="仿宋"/>
          <w:i w:val="0"/>
          <w:iCs w:val="0"/>
          <w:caps w:val="0"/>
          <w:color w:val="000000"/>
          <w:spacing w:val="0"/>
          <w:sz w:val="32"/>
          <w:szCs w:val="32"/>
        </w:rPr>
      </w:r>
      <w:r>
        <w:rPr>
          <w:rFonts w:hint="eastAsia" w:ascii="仿宋" w:hAnsi="仿宋" w:eastAsia="仿宋" w:cs="仿宋"/>
          <w:i w:val="0"/>
          <w:iCs w:val="0"/>
          <w:caps w:val="0"/>
          <w:color w:val="000000"/>
          <w:spacing w:val="0"/>
          <w:sz w:val="32"/>
          <w:szCs w:val="32"/>
        </w:rPr>
      </w:r>
    </w:p>
    <w:p>
      <w:pPr>
        <w:pStyle w:val="672"/>
        <w:keepNext w:val="false"/>
        <w:keepLines w:val="false"/>
        <w:widowControl w:val="true"/>
        <w:suppressLineNumbers w:val="false"/>
        <w:pBdr/>
        <w:shd w:val="clear" w:color="auto" w:fill="ffffff"/>
        <w:spacing w:after="120" w:afterAutospacing="0" w:before="0" w:beforeAutospacing="0"/>
        <w:ind w:firstLine="0" w:left="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xml:space="preserve">　　</w:t>
      </w:r>
      <w:r>
        <w:rPr>
          <w:rFonts w:hint="eastAsia" w:ascii="仿宋" w:hAnsi="仿宋" w:eastAsia="仿宋" w:cs="仿宋"/>
          <w:i w:val="0"/>
          <w:iCs w:val="0"/>
          <w:caps w:val="0"/>
          <w:color w:val="000000"/>
          <w:spacing w:val="0"/>
          <w:sz w:val="32"/>
          <w:szCs w:val="32"/>
          <w:shd w:val="clear" w:color="auto" w:fill="ffffff"/>
          <w:lang w:eastAsia="zh-CN"/>
        </w:rPr>
        <w:t xml:space="preserve">（四）</w:t>
      </w:r>
      <w:r>
        <w:rPr>
          <w:rFonts w:hint="eastAsia" w:ascii="仿宋" w:hAnsi="仿宋" w:eastAsia="仿宋" w:cs="仿宋"/>
          <w:i w:val="0"/>
          <w:iCs w:val="0"/>
          <w:caps w:val="0"/>
          <w:color w:val="000000"/>
          <w:spacing w:val="0"/>
          <w:sz w:val="32"/>
          <w:szCs w:val="32"/>
          <w:shd w:val="clear" w:color="auto" w:fill="ffffff"/>
        </w:rPr>
        <w:t xml:space="preserve">将市住房保障和城乡建设管理局(市城市管理行政执法局)的城市管理行政执法职责划至市城市管理局。</w:t>
      </w:r>
      <w:r>
        <w:rPr>
          <w:rFonts w:hint="eastAsia" w:ascii="仿宋" w:hAnsi="仿宋" w:eastAsia="仿宋" w:cs="仿宋"/>
          <w:i w:val="0"/>
          <w:iCs w:val="0"/>
          <w:caps w:val="0"/>
          <w:color w:val="000000"/>
          <w:spacing w:val="0"/>
          <w:sz w:val="32"/>
          <w:szCs w:val="32"/>
        </w:rPr>
      </w:r>
      <w:r>
        <w:rPr>
          <w:rFonts w:hint="eastAsia" w:ascii="仿宋" w:hAnsi="仿宋" w:eastAsia="仿宋" w:cs="仿宋"/>
          <w:i w:val="0"/>
          <w:iCs w:val="0"/>
          <w:caps w:val="0"/>
          <w:color w:val="000000"/>
          <w:spacing w:val="0"/>
          <w:sz w:val="32"/>
          <w:szCs w:val="32"/>
        </w:rPr>
      </w:r>
    </w:p>
    <w:p>
      <w:pPr>
        <w:pStyle w:val="672"/>
        <w:keepNext w:val="false"/>
        <w:keepLines w:val="false"/>
        <w:widowControl w:val="true"/>
        <w:suppressLineNumbers w:val="false"/>
        <w:pBdr/>
        <w:shd w:val="clear" w:color="auto" w:fill="ffffff"/>
        <w:spacing w:after="120" w:afterAutospacing="0" w:before="0" w:beforeAutospacing="0"/>
        <w:ind w:firstLine="0" w:left="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xml:space="preserve">　　</w:t>
      </w:r>
      <w:r>
        <w:rPr>
          <w:rFonts w:hint="eastAsia" w:ascii="仿宋" w:hAnsi="仿宋" w:eastAsia="仿宋" w:cs="仿宋"/>
          <w:i w:val="0"/>
          <w:iCs w:val="0"/>
          <w:caps w:val="0"/>
          <w:color w:val="000000"/>
          <w:spacing w:val="0"/>
          <w:sz w:val="32"/>
          <w:szCs w:val="32"/>
          <w:shd w:val="clear" w:color="auto" w:fill="ffffff"/>
          <w:lang w:eastAsia="zh-CN"/>
        </w:rPr>
        <w:t xml:space="preserve">（五）</w:t>
      </w:r>
      <w:r>
        <w:rPr>
          <w:rFonts w:hint="eastAsia" w:ascii="仿宋" w:hAnsi="仿宋" w:eastAsia="仿宋" w:cs="仿宋"/>
          <w:i w:val="0"/>
          <w:iCs w:val="0"/>
          <w:caps w:val="0"/>
          <w:color w:val="000000"/>
          <w:spacing w:val="0"/>
          <w:sz w:val="32"/>
          <w:szCs w:val="32"/>
          <w:shd w:val="clear" w:color="auto" w:fill="ffffff"/>
        </w:rPr>
        <w:t xml:space="preserve">市公安局的指导建设工程消防设计审查职责划入市住房和城乡建设局。</w:t>
      </w:r>
      <w:r>
        <w:rPr>
          <w:rFonts w:hint="eastAsia" w:ascii="仿宋" w:hAnsi="仿宋" w:eastAsia="仿宋" w:cs="仿宋"/>
          <w:i w:val="0"/>
          <w:iCs w:val="0"/>
          <w:caps w:val="0"/>
          <w:color w:val="000000"/>
          <w:spacing w:val="0"/>
          <w:sz w:val="32"/>
          <w:szCs w:val="32"/>
        </w:rPr>
      </w:r>
      <w:r>
        <w:rPr>
          <w:rFonts w:hint="eastAsia" w:ascii="仿宋" w:hAnsi="仿宋" w:eastAsia="仿宋" w:cs="仿宋"/>
          <w:i w:val="0"/>
          <w:iCs w:val="0"/>
          <w:caps w:val="0"/>
          <w:color w:val="000000"/>
          <w:spacing w:val="0"/>
          <w:sz w:val="32"/>
          <w:szCs w:val="32"/>
        </w:rPr>
      </w:r>
    </w:p>
    <w:p>
      <w:pPr>
        <w:pStyle w:val="672"/>
        <w:keepNext w:val="false"/>
        <w:keepLines w:val="false"/>
        <w:widowControl w:val="true"/>
        <w:suppressLineNumbers w:val="false"/>
        <w:pBdr/>
        <w:shd w:val="clear" w:color="auto" w:fill="ffffff"/>
        <w:spacing w:after="120" w:afterAutospacing="0" w:before="0" w:beforeAutospacing="0"/>
        <w:ind w:firstLine="0" w:left="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xml:space="preserve">　　</w:t>
      </w:r>
      <w:r>
        <w:rPr>
          <w:rFonts w:hint="eastAsia" w:ascii="仿宋" w:hAnsi="仿宋" w:eastAsia="仿宋" w:cs="仿宋"/>
          <w:i w:val="0"/>
          <w:iCs w:val="0"/>
          <w:caps w:val="0"/>
          <w:color w:val="000000"/>
          <w:spacing w:val="0"/>
          <w:sz w:val="32"/>
          <w:szCs w:val="32"/>
          <w:shd w:val="clear" w:color="auto" w:fill="ffffff"/>
          <w:lang w:eastAsia="zh-CN"/>
        </w:rPr>
        <w:t xml:space="preserve">（六）</w:t>
      </w:r>
      <w:r>
        <w:rPr>
          <w:rFonts w:hint="eastAsia" w:ascii="仿宋" w:hAnsi="仿宋" w:eastAsia="仿宋" w:cs="仿宋"/>
          <w:i w:val="0"/>
          <w:iCs w:val="0"/>
          <w:caps w:val="0"/>
          <w:color w:val="000000"/>
          <w:spacing w:val="0"/>
          <w:sz w:val="32"/>
          <w:szCs w:val="32"/>
          <w:shd w:val="clear" w:color="auto" w:fill="ffffff"/>
        </w:rPr>
        <w:t xml:space="preserve">市地震局承担的建设工程抗震设防审查职责划入市住房和城乡建设局。</w:t>
      </w:r>
      <w:r>
        <w:rPr>
          <w:rFonts w:hint="eastAsia" w:ascii="仿宋" w:hAnsi="仿宋" w:eastAsia="仿宋" w:cs="仿宋"/>
          <w:i w:val="0"/>
          <w:iCs w:val="0"/>
          <w:caps w:val="0"/>
          <w:color w:val="000000"/>
          <w:spacing w:val="0"/>
          <w:sz w:val="32"/>
          <w:szCs w:val="32"/>
        </w:rPr>
      </w:r>
      <w:r>
        <w:rPr>
          <w:rFonts w:hint="eastAsia" w:ascii="仿宋" w:hAnsi="仿宋" w:eastAsia="仿宋" w:cs="仿宋"/>
          <w:i w:val="0"/>
          <w:iCs w:val="0"/>
          <w:caps w:val="0"/>
          <w:color w:val="000000"/>
          <w:spacing w:val="0"/>
          <w:sz w:val="32"/>
          <w:szCs w:val="32"/>
        </w:rPr>
      </w:r>
    </w:p>
    <w:p>
      <w:pPr>
        <w:pStyle w:val="672"/>
        <w:keepNext w:val="false"/>
        <w:keepLines w:val="false"/>
        <w:widowControl w:val="true"/>
        <w:suppressLineNumbers w:val="false"/>
        <w:pBdr/>
        <w:shd w:val="clear" w:color="auto" w:fill="ffffff"/>
        <w:spacing w:after="120" w:afterAutospacing="0" w:before="0" w:beforeAutospacing="0"/>
        <w:ind w:firstLine="0" w:left="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xml:space="preserve">　　</w:t>
      </w:r>
      <w:r>
        <w:rPr>
          <w:rFonts w:hint="eastAsia" w:ascii="仿宋" w:hAnsi="仿宋" w:eastAsia="仿宋" w:cs="仿宋"/>
          <w:i w:val="0"/>
          <w:iCs w:val="0"/>
          <w:caps w:val="0"/>
          <w:color w:val="000000"/>
          <w:spacing w:val="0"/>
          <w:sz w:val="32"/>
          <w:szCs w:val="32"/>
          <w:shd w:val="clear" w:color="auto" w:fill="ffffff"/>
          <w:lang w:eastAsia="zh-CN"/>
        </w:rPr>
        <w:t xml:space="preserve">（七）</w:t>
      </w:r>
      <w:r>
        <w:rPr>
          <w:rFonts w:hint="eastAsia" w:ascii="仿宋" w:hAnsi="仿宋" w:eastAsia="仿宋" w:cs="仿宋"/>
          <w:i w:val="0"/>
          <w:iCs w:val="0"/>
          <w:caps w:val="0"/>
          <w:color w:val="000000"/>
          <w:spacing w:val="0"/>
          <w:sz w:val="32"/>
          <w:szCs w:val="32"/>
          <w:shd w:val="clear" w:color="auto" w:fill="ffffff"/>
        </w:rPr>
        <w:t xml:space="preserve">承担本部门职责范围内的应急管理和安全生产监督管理职责。</w:t>
      </w:r>
      <w:r>
        <w:rPr>
          <w:rFonts w:hint="eastAsia" w:ascii="仿宋" w:hAnsi="仿宋" w:eastAsia="仿宋" w:cs="仿宋"/>
          <w:i w:val="0"/>
          <w:iCs w:val="0"/>
          <w:caps w:val="0"/>
          <w:color w:val="000000"/>
          <w:spacing w:val="0"/>
          <w:sz w:val="32"/>
          <w:szCs w:val="32"/>
        </w:rPr>
      </w:r>
      <w:r>
        <w:rPr>
          <w:rFonts w:hint="eastAsia" w:ascii="仿宋" w:hAnsi="仿宋" w:eastAsia="仿宋" w:cs="仿宋"/>
          <w:i w:val="0"/>
          <w:iCs w:val="0"/>
          <w:caps w:val="0"/>
          <w:color w:val="000000"/>
          <w:spacing w:val="0"/>
          <w:sz w:val="32"/>
          <w:szCs w:val="32"/>
        </w:rPr>
      </w:r>
    </w:p>
    <w:p>
      <w:pPr>
        <w:pStyle w:val="672"/>
        <w:keepNext w:val="false"/>
        <w:keepLines w:val="false"/>
        <w:widowControl w:val="true"/>
        <w:suppressLineNumbers w:val="false"/>
        <w:pBdr/>
        <w:shd w:val="clear" w:color="auto" w:fill="ffffff"/>
        <w:spacing w:after="120" w:afterAutospacing="0" w:before="0" w:beforeAutospacing="0"/>
        <w:ind w:firstLine="0" w:left="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xml:space="preserve">　　</w:t>
      </w:r>
      <w:r>
        <w:rPr>
          <w:rFonts w:hint="eastAsia" w:ascii="仿宋" w:hAnsi="仿宋" w:eastAsia="仿宋" w:cs="仿宋"/>
          <w:i w:val="0"/>
          <w:iCs w:val="0"/>
          <w:caps w:val="0"/>
          <w:color w:val="000000"/>
          <w:spacing w:val="0"/>
          <w:sz w:val="32"/>
          <w:szCs w:val="32"/>
          <w:shd w:val="clear" w:color="auto" w:fill="ffffff"/>
          <w:lang w:eastAsia="zh-CN"/>
        </w:rPr>
        <w:t xml:space="preserve">（八）</w:t>
      </w:r>
      <w:r>
        <w:rPr>
          <w:rFonts w:hint="eastAsia" w:ascii="仿宋" w:hAnsi="仿宋" w:eastAsia="仿宋" w:cs="仿宋"/>
          <w:i w:val="0"/>
          <w:iCs w:val="0"/>
          <w:caps w:val="0"/>
          <w:color w:val="000000"/>
          <w:spacing w:val="0"/>
          <w:sz w:val="32"/>
          <w:szCs w:val="32"/>
          <w:shd w:val="clear" w:color="auto" w:fill="ffffff"/>
        </w:rPr>
        <w:t xml:space="preserve">职能转变。市住房和城乡建设局指导全市住房制度改革，加快建立多主体供给、多渠道保障、租购并举的住房制度，让全体人民住有所居。指导各县(市、区)落实房地产市场调控长效机制，促进房地产市场健康平稳发展。加强对全市城市建设的监督指导，完善市政公用设施，推动城市建设。指导各县(市区)推进村镇建设，不断改善城乡人居环境。指导全市建筑业建造方式和组织实施方式改革工作，指导全市建设科技成果转化推广，推动建筑业做大做强。完善行业诚信体系，构建规范有序、充满活力的建筑和房地产市场秩序，实现住建事业高质量发展。</w:t>
      </w:r>
      <w:r>
        <w:rPr>
          <w:rFonts w:hint="eastAsia" w:ascii="仿宋" w:hAnsi="仿宋" w:eastAsia="仿宋" w:cs="仿宋"/>
          <w:i w:val="0"/>
          <w:iCs w:val="0"/>
          <w:caps w:val="0"/>
          <w:color w:val="000000"/>
          <w:spacing w:val="0"/>
          <w:sz w:val="32"/>
          <w:szCs w:val="32"/>
        </w:rPr>
      </w:r>
      <w:r>
        <w:rPr>
          <w:rFonts w:hint="eastAsia" w:ascii="仿宋" w:hAnsi="仿宋" w:eastAsia="仿宋" w:cs="仿宋"/>
          <w:i w:val="0"/>
          <w:iCs w:val="0"/>
          <w:caps w:val="0"/>
          <w:color w:val="000000"/>
          <w:spacing w:val="0"/>
          <w:sz w:val="32"/>
          <w:szCs w:val="32"/>
        </w:rPr>
      </w:r>
    </w:p>
    <w:p>
      <w:pPr>
        <w:pStyle w:val="672"/>
        <w:keepNext w:val="false"/>
        <w:keepLines w:val="false"/>
        <w:widowControl w:val="true"/>
        <w:suppressLineNumbers w:val="false"/>
        <w:pBdr/>
        <w:shd w:val="clear" w:color="auto" w:fill="ffffff"/>
        <w:spacing w:after="120" w:afterAutospacing="0" w:before="0" w:beforeAutospacing="0"/>
        <w:ind w:firstLine="0" w:left="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xml:space="preserve">　　</w:t>
      </w:r>
      <w:r>
        <w:rPr>
          <w:rFonts w:hint="eastAsia" w:ascii="仿宋" w:hAnsi="仿宋" w:eastAsia="仿宋" w:cs="仿宋"/>
          <w:i w:val="0"/>
          <w:iCs w:val="0"/>
          <w:caps w:val="0"/>
          <w:color w:val="000000"/>
          <w:spacing w:val="0"/>
          <w:sz w:val="32"/>
          <w:szCs w:val="32"/>
          <w:shd w:val="clear" w:color="auto" w:fill="ffffff"/>
          <w:lang w:eastAsia="zh-CN"/>
        </w:rPr>
        <w:t xml:space="preserve">（九）</w:t>
      </w:r>
      <w:r>
        <w:rPr>
          <w:rFonts w:hint="eastAsia" w:ascii="仿宋" w:hAnsi="仿宋" w:eastAsia="仿宋" w:cs="仿宋"/>
          <w:i w:val="0"/>
          <w:iCs w:val="0"/>
          <w:caps w:val="0"/>
          <w:color w:val="000000"/>
          <w:spacing w:val="0"/>
          <w:sz w:val="32"/>
          <w:szCs w:val="32"/>
          <w:shd w:val="clear" w:color="auto" w:fill="ffffff"/>
        </w:rPr>
        <w:t xml:space="preserve">有关职责分工</w:t>
      </w:r>
      <w:r>
        <w:rPr>
          <w:rFonts w:hint="eastAsia" w:ascii="仿宋" w:hAnsi="仿宋" w:eastAsia="仿宋" w:cs="仿宋"/>
          <w:i w:val="0"/>
          <w:iCs w:val="0"/>
          <w:caps w:val="0"/>
          <w:color w:val="000000"/>
          <w:spacing w:val="0"/>
          <w:sz w:val="32"/>
          <w:szCs w:val="32"/>
        </w:rPr>
      </w:r>
      <w:r>
        <w:rPr>
          <w:rFonts w:hint="eastAsia" w:ascii="仿宋" w:hAnsi="仿宋" w:eastAsia="仿宋" w:cs="仿宋"/>
          <w:i w:val="0"/>
          <w:iCs w:val="0"/>
          <w:caps w:val="0"/>
          <w:color w:val="000000"/>
          <w:spacing w:val="0"/>
          <w:sz w:val="32"/>
          <w:szCs w:val="32"/>
        </w:rPr>
      </w:r>
    </w:p>
    <w:p>
      <w:pPr>
        <w:pStyle w:val="672"/>
        <w:keepNext w:val="false"/>
        <w:keepLines w:val="false"/>
        <w:widowControl w:val="true"/>
        <w:suppressLineNumbers w:val="false"/>
        <w:pBdr/>
        <w:shd w:val="clear" w:color="auto" w:fill="ffffff"/>
        <w:spacing w:after="120" w:afterAutospacing="0" w:before="0" w:beforeAutospacing="0"/>
        <w:ind w:firstLine="0" w:left="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xml:space="preserve">　　①与市工业和信息化局的有关职责分工。市住房和城乡建设局负责新型墙体材料的使用管理工作，市工业和信息化局指导新型墙体材料的生产组织工作。</w:t>
      </w:r>
      <w:r>
        <w:rPr>
          <w:rFonts w:hint="eastAsia" w:ascii="仿宋" w:hAnsi="仿宋" w:eastAsia="仿宋" w:cs="仿宋"/>
          <w:i w:val="0"/>
          <w:iCs w:val="0"/>
          <w:caps w:val="0"/>
          <w:color w:val="000000"/>
          <w:spacing w:val="0"/>
          <w:sz w:val="32"/>
          <w:szCs w:val="32"/>
        </w:rPr>
      </w:r>
      <w:r>
        <w:rPr>
          <w:rFonts w:hint="eastAsia" w:ascii="仿宋" w:hAnsi="仿宋" w:eastAsia="仿宋" w:cs="仿宋"/>
          <w:i w:val="0"/>
          <w:iCs w:val="0"/>
          <w:caps w:val="0"/>
          <w:color w:val="000000"/>
          <w:spacing w:val="0"/>
          <w:sz w:val="32"/>
          <w:szCs w:val="32"/>
        </w:rPr>
      </w:r>
    </w:p>
    <w:p>
      <w:pPr>
        <w:pStyle w:val="672"/>
        <w:keepNext w:val="false"/>
        <w:keepLines w:val="false"/>
        <w:widowControl w:val="true"/>
        <w:suppressLineNumbers w:val="false"/>
        <w:pBdr/>
        <w:shd w:val="clear" w:color="auto" w:fill="ffffff"/>
        <w:spacing w:after="120" w:afterAutospacing="0" w:before="0" w:beforeAutospacing="0"/>
        <w:ind w:firstLine="0" w:left="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xml:space="preserve">　　②与有关部门节能降耗职责的分工。</w:t>
      </w:r>
      <w:r>
        <w:rPr>
          <w:rFonts w:hint="eastAsia" w:ascii="仿宋" w:hAnsi="仿宋" w:eastAsia="仿宋" w:cs="仿宋"/>
          <w:i w:val="0"/>
          <w:iCs w:val="0"/>
          <w:caps w:val="0"/>
          <w:color w:val="000000"/>
          <w:spacing w:val="0"/>
          <w:sz w:val="32"/>
          <w:szCs w:val="32"/>
        </w:rPr>
      </w:r>
      <w:r>
        <w:rPr>
          <w:rFonts w:hint="eastAsia" w:ascii="仿宋" w:hAnsi="仿宋" w:eastAsia="仿宋" w:cs="仿宋"/>
          <w:i w:val="0"/>
          <w:iCs w:val="0"/>
          <w:caps w:val="0"/>
          <w:color w:val="000000"/>
          <w:spacing w:val="0"/>
          <w:sz w:val="32"/>
          <w:szCs w:val="32"/>
        </w:rPr>
      </w:r>
    </w:p>
    <w:p>
      <w:pPr>
        <w:pStyle w:val="672"/>
        <w:keepNext w:val="false"/>
        <w:keepLines w:val="false"/>
        <w:pageBreakBefore w:val="false"/>
        <w:widowControl w:val="true"/>
        <w:suppressLineNumbers w:val="false"/>
        <w:pBdr/>
        <w:shd w:val="clear" w:color="auto" w:fill="ffffff"/>
        <w:spacing w:after="0" w:afterAutospacing="0" w:before="0" w:beforeAutospacing="0"/>
        <w:ind w:firstLine="0" w:left="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xml:space="preserve">　　市发展和改革委员会负责全市节能减排综合协调工作，具体负责第一产业、第三产业(不含房地产业)节能工作。市能源局负责全市节能降耗工作，具体负责公共机构节能工作。市生态环境局负责全市污染减排工作。市工业和信息化局具体负责工业和信息化领域节能工作。市住房和城乡建设局具体负责建筑节能工作和城镇生活减排有关工作。市交通运输局具体负责交通运输节能工作。</w:t>
      </w:r>
      <w:r>
        <w:rPr>
          <w:rFonts w:hint="eastAsia" w:ascii="仿宋" w:hAnsi="仿宋" w:eastAsia="仿宋" w:cs="仿宋"/>
          <w:i w:val="0"/>
          <w:iCs w:val="0"/>
          <w:caps w:val="0"/>
          <w:color w:val="000000"/>
          <w:spacing w:val="0"/>
          <w:sz w:val="32"/>
          <w:szCs w:val="32"/>
        </w:rPr>
      </w:r>
      <w:r>
        <w:rPr>
          <w:rFonts w:hint="eastAsia" w:ascii="仿宋" w:hAnsi="仿宋" w:eastAsia="仿宋" w:cs="仿宋"/>
          <w:i w:val="0"/>
          <w:iCs w:val="0"/>
          <w:caps w:val="0"/>
          <w:color w:val="000000"/>
          <w:spacing w:val="0"/>
          <w:sz w:val="32"/>
          <w:szCs w:val="32"/>
        </w:rPr>
      </w:r>
    </w:p>
    <w:p>
      <w:pPr>
        <w:pStyle w:val="672"/>
        <w:keepNext w:val="false"/>
        <w:keepLines w:val="false"/>
        <w:pageBreakBefore w:val="false"/>
        <w:widowControl w:val="true"/>
        <w:suppressLineNumbers w:val="false"/>
        <w:pBdr/>
        <w:shd w:val="clear" w:color="auto" w:fill="ffffff"/>
        <w:spacing w:after="0" w:afterAutospacing="0" w:before="0" w:beforeAutospacing="0"/>
        <w:ind w:firstLine="0" w:left="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color="auto" w:fill="ffffff"/>
        </w:rPr>
        <w:t xml:space="preserve">　　③与市行政审批服务管理局有关职责分工。相关划转事项的审批职能由市行政审批服务管理局负责，划转事项涉及的事中事后监管职能由市住房和城乡建设局负责。市住房和城乡建设局及时提供划转事项相关的行业政策、规范性文件等情况，市行政审批服务管理局实时提供相关的审批信息。双方建立审管衔接机制，签署合作备忘录，确保审管职能无缝衔接。</w:t>
      </w:r>
      <w:r>
        <w:rPr>
          <w:rFonts w:hint="eastAsia" w:ascii="仿宋" w:hAnsi="仿宋" w:eastAsia="仿宋" w:cs="仿宋"/>
          <w:i w:val="0"/>
          <w:iCs w:val="0"/>
          <w:caps w:val="0"/>
          <w:color w:val="000000"/>
          <w:spacing w:val="0"/>
          <w:sz w:val="32"/>
          <w:szCs w:val="32"/>
        </w:rPr>
      </w:r>
      <w:r>
        <w:rPr>
          <w:rFonts w:hint="eastAsia" w:ascii="仿宋" w:hAnsi="仿宋" w:eastAsia="仿宋" w:cs="仿宋"/>
          <w:i w:val="0"/>
          <w:iCs w:val="0"/>
          <w:caps w:val="0"/>
          <w:color w:val="000000"/>
          <w:spacing w:val="0"/>
          <w:sz w:val="32"/>
          <w:szCs w:val="32"/>
        </w:rPr>
      </w:r>
    </w:p>
    <w:p>
      <w:pPr>
        <w:pStyle w:val="672"/>
        <w:keepNext w:val="false"/>
        <w:keepLines w:val="false"/>
        <w:pageBreakBefore w:val="false"/>
        <w:widowControl w:val="true"/>
        <w:suppressLineNumbers w:val="false"/>
        <w:pBdr/>
        <w:shd w:val="clear" w:color="auto" w:fill="ffffff"/>
        <w:spacing w:after="0" w:afterAutospacing="0" w:before="0" w:beforeAutospacing="0"/>
        <w:ind w:firstLine="0" w:left="0"/>
        <w:jc w:val="both"/>
        <w:rPr>
          <w:rFonts w:hint="eastAsia" w:ascii="仿宋" w:hAnsi="仿宋" w:eastAsia="仿宋" w:cs="仿宋"/>
          <w:sz w:val="32"/>
          <w:szCs w:val="32"/>
          <w:lang w:val="en-US" w:eastAsia="zh-CN"/>
        </w:rPr>
      </w:pPr>
      <w:r>
        <w:rPr>
          <w:rFonts w:hint="eastAsia" w:ascii="仿宋" w:hAnsi="仿宋" w:eastAsia="仿宋" w:cs="仿宋"/>
          <w:i w:val="0"/>
          <w:iCs w:val="0"/>
          <w:caps w:val="0"/>
          <w:color w:val="000000"/>
          <w:spacing w:val="0"/>
          <w:sz w:val="32"/>
          <w:szCs w:val="32"/>
          <w:shd w:val="clear" w:color="auto" w:fill="ffffff"/>
        </w:rPr>
        <w:t xml:space="preserve">　</w:t>
      </w:r>
      <w:r>
        <w:rPr>
          <w:rFonts w:hint="eastAsia" w:ascii="仿宋" w:hAnsi="仿宋" w:eastAsia="仿宋" w:cs="仿宋"/>
          <w:i w:val="0"/>
          <w:iCs w:val="0"/>
          <w:caps w:val="0"/>
          <w:color w:val="000000"/>
          <w:spacing w:val="0"/>
          <w:sz w:val="32"/>
          <w:szCs w:val="32"/>
          <w:shd w:val="clear" w:color="auto" w:fill="ffffff"/>
          <w:lang w:val="en-US" w:eastAsia="zh-CN"/>
        </w:rPr>
        <w:t xml:space="preserve"> </w:t>
      </w:r>
      <w:r>
        <w:rPr>
          <w:rFonts w:hint="eastAsia" w:ascii="仿宋" w:hAnsi="仿宋" w:eastAsia="仿宋" w:cs="仿宋"/>
          <w:i w:val="0"/>
          <w:iCs w:val="0"/>
          <w:caps w:val="0"/>
          <w:color w:val="000000"/>
          <w:spacing w:val="0"/>
          <w:sz w:val="32"/>
          <w:szCs w:val="32"/>
          <w:shd w:val="clear" w:color="auto" w:fill="ffffff"/>
          <w:lang w:eastAsia="zh-CN"/>
        </w:rPr>
        <w:t xml:space="preserve">（十）</w:t>
      </w:r>
      <w:r>
        <w:rPr>
          <w:rFonts w:hint="eastAsia" w:ascii="仿宋" w:hAnsi="仿宋" w:eastAsia="仿宋" w:cs="仿宋"/>
          <w:i w:val="0"/>
          <w:iCs w:val="0"/>
          <w:caps w:val="0"/>
          <w:color w:val="000000"/>
          <w:spacing w:val="0"/>
          <w:sz w:val="32"/>
          <w:szCs w:val="32"/>
          <w:shd w:val="clear" w:color="auto" w:fill="ffffff"/>
        </w:rPr>
        <w:t xml:space="preserve">承担市人民政府交办的其他事项。</w:t>
      </w:r>
      <w:r>
        <w:rPr>
          <w:rFonts w:hint="eastAsia" w:ascii="仿宋" w:hAnsi="仿宋" w:eastAsia="仿宋" w:cs="仿宋"/>
          <w:sz w:val="32"/>
          <w:szCs w:val="32"/>
          <w:lang w:val="en-US" w:eastAsia="zh-CN"/>
        </w:rPr>
      </w:r>
      <w:r>
        <w:rPr>
          <w:rFonts w:hint="eastAsia" w:ascii="仿宋" w:hAnsi="仿宋" w:eastAsia="仿宋" w:cs="仿宋"/>
          <w:sz w:val="32"/>
          <w:szCs w:val="32"/>
          <w:lang w:val="en-US" w:eastAsia="zh-CN"/>
        </w:rPr>
      </w:r>
    </w:p>
    <w:p>
      <w:pPr>
        <w:pStyle w:val="663"/>
        <w:pBdr/>
        <w:spacing/>
        <w:ind w:firstLine="640"/>
        <w:outlineLvl w:val="1"/>
        <w:rPr>
          <w:rFonts w:hint="eastAsia" w:ascii="黑体" w:hAnsi="黑体" w:eastAsia="黑体"/>
          <w:sz w:val="32"/>
          <w:szCs w:val="32"/>
        </w:rPr>
      </w:pPr>
      <w:r>
        <w:rPr>
          <w:rFonts w:hint="eastAsia" w:ascii="黑体" w:hAnsi="黑体" w:eastAsia="黑体"/>
          <w:sz w:val="32"/>
          <w:szCs w:val="32"/>
        </w:rPr>
        <w:t xml:space="preserve">二、机构设置情况</w:t>
      </w:r>
      <w:bookmarkEnd w:id="2"/>
      <w:r>
        <w:rPr>
          <w:rFonts w:hint="eastAsia" w:ascii="黑体" w:hAnsi="黑体" w:eastAsia="黑体"/>
          <w:sz w:val="32"/>
          <w:szCs w:val="32"/>
        </w:rPr>
      </w:r>
      <w:r>
        <w:rPr>
          <w:rFonts w:hint="eastAsia" w:ascii="黑体" w:hAnsi="黑体" w:eastAsia="黑体"/>
          <w:sz w:val="32"/>
          <w:szCs w:val="32"/>
        </w:rPr>
      </w:r>
    </w:p>
    <w:p>
      <w:pPr>
        <w:pStyle w:val="666"/>
        <w:keepNext w:val="false"/>
        <w:keepLines w:val="false"/>
        <w:pageBreakBefore w:val="false"/>
        <w:widowControl w:val="false"/>
        <w:pBdr/>
        <w:spacing w:line="360" w:lineRule="auto"/>
        <w:ind w:right="105" w:firstLine="640" w:left="0"/>
        <w:jc w:val="both"/>
        <w:rPr>
          <w:rFonts w:hint="eastAsia" w:ascii="仿宋" w:hAnsi="仿宋" w:eastAsia="仿宋" w:cs="仿宋"/>
          <w:sz w:val="32"/>
          <w:szCs w:val="32"/>
        </w:rPr>
      </w:pPr>
      <w:r>
        <w:rPr>
          <w:rFonts w:hint="eastAsia" w:ascii="仿宋" w:hAnsi="仿宋" w:eastAsia="仿宋" w:cs="仿宋"/>
          <w:sz w:val="32"/>
          <w:szCs w:val="32"/>
        </w:rPr>
        <w:t xml:space="preserve">从预算单位构成看，</w:t>
      </w:r>
      <w:r>
        <w:rPr>
          <w:rFonts w:hint="eastAsia" w:ascii="仿宋" w:hAnsi="仿宋" w:eastAsia="仿宋" w:cs="仿宋"/>
          <w:sz w:val="32"/>
          <w:szCs w:val="32"/>
          <w:lang w:eastAsia="zh-CN"/>
        </w:rPr>
        <w:t xml:space="preserve">晋城市住房和城乡建设</w:t>
      </w:r>
      <w:r>
        <w:rPr>
          <w:rFonts w:hint="eastAsia" w:ascii="仿宋" w:hAnsi="仿宋" w:eastAsia="仿宋" w:cs="仿宋"/>
          <w:sz w:val="32"/>
          <w:szCs w:val="32"/>
        </w:rPr>
        <w:t xml:space="preserve">局部门预算包括：局本级预算</w:t>
      </w:r>
      <w:r>
        <w:rPr>
          <w:rFonts w:hint="eastAsia" w:ascii="仿宋" w:hAnsi="仿宋" w:eastAsia="仿宋" w:cs="仿宋"/>
          <w:sz w:val="32"/>
          <w:szCs w:val="32"/>
          <w:lang w:eastAsia="zh-CN"/>
        </w:rPr>
        <w:t xml:space="preserve">和局属事业单位预算</w:t>
      </w:r>
      <w:r>
        <w:rPr>
          <w:rFonts w:hint="eastAsia" w:ascii="仿宋" w:hAnsi="仿宋" w:eastAsia="仿宋" w:cs="仿宋"/>
          <w:sz w:val="32"/>
          <w:szCs w:val="32"/>
        </w:rPr>
        <w:t xml:space="preserve">。</w:t>
      </w:r>
      <w:r>
        <w:rPr>
          <w:rFonts w:hint="eastAsia" w:ascii="仿宋" w:hAnsi="仿宋" w:eastAsia="仿宋" w:cs="仿宋"/>
          <w:sz w:val="32"/>
          <w:szCs w:val="32"/>
        </w:rPr>
      </w:r>
      <w:r>
        <w:rPr>
          <w:rFonts w:hint="eastAsia" w:ascii="仿宋" w:hAnsi="仿宋" w:eastAsia="仿宋" w:cs="仿宋"/>
          <w:sz w:val="32"/>
          <w:szCs w:val="32"/>
        </w:rPr>
      </w:r>
    </w:p>
    <w:p>
      <w:pPr>
        <w:pStyle w:val="663"/>
        <w:keepNext w:val="false"/>
        <w:keepLines w:val="false"/>
        <w:pageBreakBefore w:val="false"/>
        <w:widowControl w:val="false"/>
        <w:pBdr/>
        <w:spacing w:line="360" w:lineRule="auto"/>
        <w:ind w:firstLine="640"/>
        <w:rPr>
          <w:rFonts w:hint="eastAsia" w:ascii="仿宋" w:hAnsi="仿宋" w:eastAsia="仿宋" w:cs="仿宋"/>
          <w:color w:val="ff0000"/>
          <w:sz w:val="32"/>
          <w:szCs w:val="32"/>
        </w:rPr>
      </w:pPr>
      <w:r>
        <w:rPr>
          <w:rFonts w:hint="eastAsia" w:ascii="仿宋" w:hAnsi="仿宋" w:eastAsia="仿宋" w:cs="仿宋"/>
          <w:sz w:val="32"/>
          <w:szCs w:val="32"/>
          <w:lang w:eastAsia="zh-CN"/>
        </w:rPr>
        <w:t xml:space="preserve">局本级内设机构分别为：</w:t>
      </w:r>
      <w:r>
        <w:rPr>
          <w:rFonts w:hint="eastAsia" w:ascii="仿宋" w:hAnsi="仿宋" w:eastAsia="仿宋" w:cs="仿宋"/>
          <w:sz w:val="32"/>
          <w:szCs w:val="32"/>
        </w:rPr>
        <w:t xml:space="preserve">办公室、人事教育科、党组办公室、计划财务科、房地产业管理科、建筑业管理科、城市建设管理科、村镇建设管理科、质量安全管理科</w:t>
      </w:r>
      <w:r>
        <w:rPr>
          <w:rFonts w:hint="eastAsia" w:ascii="仿宋" w:hAnsi="仿宋" w:eastAsia="仿宋" w:cs="仿宋"/>
          <w:sz w:val="32"/>
          <w:szCs w:val="32"/>
          <w:lang w:val="en-US" w:eastAsia="zh-CN"/>
        </w:rPr>
        <w:t xml:space="preserve">9</w:t>
      </w:r>
      <w:r>
        <w:rPr>
          <w:rFonts w:hint="eastAsia" w:ascii="仿宋" w:hAnsi="仿宋" w:eastAsia="仿宋" w:cs="仿宋"/>
          <w:sz w:val="32"/>
          <w:szCs w:val="32"/>
        </w:rPr>
        <w:t xml:space="preserve">个内设机构。</w:t>
      </w:r>
      <w:r>
        <w:rPr>
          <w:rFonts w:hint="eastAsia" w:ascii="仿宋" w:hAnsi="仿宋" w:eastAsia="仿宋" w:cs="仿宋"/>
          <w:color w:val="ff0000"/>
          <w:sz w:val="32"/>
          <w:szCs w:val="32"/>
        </w:rPr>
      </w:r>
      <w:r>
        <w:rPr>
          <w:rFonts w:hint="eastAsia" w:ascii="仿宋" w:hAnsi="仿宋" w:eastAsia="仿宋" w:cs="仿宋"/>
          <w:color w:val="ff0000"/>
          <w:sz w:val="32"/>
          <w:szCs w:val="32"/>
        </w:rPr>
      </w:r>
    </w:p>
    <w:p>
      <w:pPr>
        <w:pStyle w:val="666"/>
        <w:keepNext w:val="false"/>
        <w:keepLines w:val="false"/>
        <w:pageBreakBefore w:val="false"/>
        <w:widowControl w:val="false"/>
        <w:pBdr/>
        <w:spacing w:line="360" w:lineRule="auto"/>
        <w:ind w:right="105" w:firstLine="608" w:left="0"/>
        <w:jc w:val="both"/>
        <w:rPr>
          <w:rFonts w:hint="eastAsia" w:ascii="仿宋" w:hAnsi="仿宋" w:eastAsia="仿宋" w:cs="仿宋"/>
          <w:b w:val="0"/>
          <w:bCs/>
          <w:sz w:val="32"/>
          <w:szCs w:val="32"/>
          <w:lang w:eastAsia="zh-CN"/>
        </w:rPr>
      </w:pPr>
      <w:r>
        <w:rPr>
          <w:rFonts w:hint="eastAsia" w:ascii="仿宋" w:hAnsi="仿宋" w:eastAsia="仿宋" w:cs="仿宋"/>
          <w:sz w:val="32"/>
          <w:szCs w:val="32"/>
          <w:lang w:eastAsia="zh-CN"/>
        </w:rPr>
        <w:t xml:space="preserve">纳入</w:t>
      </w:r>
      <w:r>
        <w:rPr>
          <w:rFonts w:hint="eastAsia" w:ascii="仿宋" w:hAnsi="仿宋" w:eastAsia="仿宋" w:cs="仿宋"/>
          <w:sz w:val="32"/>
          <w:szCs w:val="32"/>
          <w:lang w:eastAsia="zh-CN"/>
        </w:rPr>
        <w:t xml:space="preserve">住房和城乡建设</w:t>
      </w:r>
      <w:r>
        <w:rPr>
          <w:rFonts w:hint="eastAsia" w:ascii="仿宋" w:hAnsi="仿宋" w:eastAsia="仿宋" w:cs="仿宋"/>
          <w:sz w:val="32"/>
          <w:szCs w:val="32"/>
        </w:rPr>
        <w:t xml:space="preserve">局</w:t>
      </w:r>
      <w:r>
        <w:rPr>
          <w:rFonts w:hint="eastAsia" w:ascii="仿宋" w:hAnsi="仿宋" w:eastAsia="仿宋" w:cs="仿宋"/>
          <w:sz w:val="32"/>
          <w:szCs w:val="32"/>
          <w:lang w:val="en-US" w:eastAsia="zh-CN"/>
        </w:rPr>
        <w:t xml:space="preserve">部门预算编制范围的二级预算单位包括：</w:t>
      </w:r>
      <w:r>
        <w:rPr>
          <w:rFonts w:hint="eastAsia" w:ascii="仿宋" w:hAnsi="仿宋" w:eastAsia="仿宋" w:cs="仿宋"/>
          <w:sz w:val="32"/>
          <w:szCs w:val="32"/>
        </w:rPr>
        <w:t xml:space="preserve">市住建局机关</w:t>
      </w:r>
      <w:r>
        <w:rPr>
          <w:rFonts w:hint="eastAsia" w:ascii="仿宋" w:hAnsi="仿宋" w:eastAsia="仿宋" w:cs="仿宋"/>
          <w:sz w:val="32"/>
          <w:szCs w:val="32"/>
          <w:lang w:eastAsia="zh-CN"/>
        </w:rPr>
        <w:t xml:space="preserve">、市住房事业服务中心、市建设工程服务中心、市工程质量标准事务中心、市住房城乡建设事务中心、市</w:t>
      </w:r>
      <w:r>
        <w:rPr>
          <w:rFonts w:hint="eastAsia" w:ascii="仿宋" w:hAnsi="仿宋" w:eastAsia="仿宋" w:cs="仿宋"/>
          <w:sz w:val="32"/>
          <w:szCs w:val="32"/>
        </w:rPr>
        <w:t xml:space="preserve">公用事业建设服务中心</w:t>
      </w:r>
      <w:r>
        <w:rPr>
          <w:rFonts w:hint="eastAsia" w:ascii="仿宋" w:hAnsi="仿宋" w:eastAsia="仿宋" w:cs="仿宋"/>
          <w:sz w:val="32"/>
          <w:szCs w:val="32"/>
          <w:lang w:eastAsia="zh-CN"/>
        </w:rPr>
        <w:t xml:space="preserve">、市建筑垃圾处置服务中心</w:t>
      </w:r>
      <w:r>
        <w:rPr>
          <w:rFonts w:hint="eastAsia" w:ascii="仿宋" w:hAnsi="仿宋" w:eastAsia="仿宋" w:cs="仿宋"/>
          <w:sz w:val="32"/>
          <w:szCs w:val="32"/>
          <w:lang w:val="en-US" w:eastAsia="zh-CN"/>
        </w:rPr>
        <w:t xml:space="preserve">、市政工程有限公司。</w:t>
      </w:r>
      <w:r>
        <w:rPr>
          <w:rFonts w:hint="eastAsia" w:ascii="仿宋" w:hAnsi="仿宋" w:eastAsia="仿宋" w:cs="仿宋"/>
          <w:b w:val="0"/>
          <w:bCs/>
          <w:sz w:val="32"/>
          <w:szCs w:val="32"/>
          <w:lang w:eastAsia="zh-CN"/>
        </w:rPr>
      </w:r>
      <w:r>
        <w:rPr>
          <w:rFonts w:hint="eastAsia" w:ascii="仿宋" w:hAnsi="仿宋" w:eastAsia="仿宋" w:cs="仿宋"/>
          <w:b w:val="0"/>
          <w:bCs/>
          <w:sz w:val="32"/>
          <w:szCs w:val="32"/>
          <w:lang w:eastAsia="zh-CN"/>
        </w:rPr>
      </w:r>
    </w:p>
    <w:p>
      <w:pPr>
        <w:pStyle w:val="663"/>
        <w:pBdr/>
        <w:spacing w:after="156"/>
        <w:ind/>
        <w:jc w:val="center"/>
        <w:rPr>
          <w:rFonts w:hint="eastAsia" w:ascii="华文中宋" w:hAnsi="华文中宋" w:eastAsia="华文中宋"/>
          <w:sz w:val="36"/>
          <w:szCs w:val="36"/>
        </w:rPr>
      </w:pPr>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after="156"/>
        <w:ind/>
        <w:jc w:val="center"/>
        <w:outlineLvl w:val="0"/>
        <w:rPr>
          <w:rFonts w:hint="eastAsia" w:ascii="华文中宋" w:hAnsi="华文中宋" w:eastAsia="华文中宋"/>
          <w:sz w:val="36"/>
          <w:szCs w:val="36"/>
        </w:rPr>
      </w:pPr>
      <w:r/>
      <w:bookmarkStart w:id="3" w:name="_Toc6695"/>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after="156"/>
        <w:ind/>
        <w:jc w:val="center"/>
        <w:outlineLvl w:val="0"/>
        <w:rPr>
          <w:rFonts w:hint="eastAsia" w:ascii="华文中宋" w:hAnsi="华文中宋" w:eastAsia="华文中宋"/>
          <w:sz w:val="36"/>
          <w:szCs w:val="36"/>
        </w:rPr>
      </w:pPr>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after="156"/>
        <w:ind/>
        <w:jc w:val="center"/>
        <w:outlineLvl w:val="0"/>
        <w:rPr>
          <w:rFonts w:hint="eastAsia" w:ascii="华文中宋" w:hAnsi="华文中宋" w:eastAsia="华文中宋"/>
          <w:sz w:val="36"/>
          <w:szCs w:val="36"/>
        </w:rPr>
      </w:pPr>
      <w:r>
        <w:rPr>
          <w:rFonts w:hint="eastAsia" w:ascii="华文中宋" w:hAnsi="华文中宋" w:eastAsia="华文中宋"/>
          <w:sz w:val="36"/>
          <w:szCs w:val="36"/>
        </w:rPr>
        <w:t xml:space="preserve">第二部分  2022年度部门预算报表</w:t>
      </w:r>
      <w:bookmarkEnd w:id="3"/>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ind w:firstLine="640"/>
        <w:outlineLvl w:val="1"/>
        <w:rPr>
          <w:rFonts w:hint="eastAsia" w:ascii="仿宋_GB2312" w:hAnsi="楷体" w:eastAsia="仿宋_GB2312"/>
          <w:sz w:val="32"/>
          <w:szCs w:val="32"/>
        </w:rPr>
      </w:pPr>
      <w:r/>
      <w:bookmarkStart w:id="4" w:name="_Toc24761"/>
      <w:r>
        <w:rPr>
          <w:rFonts w:hint="eastAsia" w:ascii="仿宋_GB2312" w:hAnsi="楷体" w:eastAsia="仿宋_GB2312"/>
          <w:sz w:val="32"/>
          <w:szCs w:val="32"/>
        </w:rPr>
        <w:t xml:space="preserve">一、</w:t>
      </w:r>
      <w:r>
        <w:rPr>
          <w:rFonts w:hint="eastAsia" w:ascii="仿宋" w:hAnsi="仿宋" w:eastAsia="仿宋" w:cs="仿宋"/>
          <w:b w:val="0"/>
          <w:bCs w:val="0"/>
          <w:sz w:val="32"/>
          <w:szCs w:val="32"/>
          <w:lang w:eastAsia="zh-CN"/>
        </w:rPr>
        <w:t xml:space="preserve">晋城市住房和城乡建设局</w:t>
      </w:r>
      <w:r>
        <w:rPr>
          <w:rFonts w:hint="eastAsia" w:ascii="仿宋_GB2312" w:hAnsi="楷体" w:eastAsia="仿宋_GB2312"/>
          <w:sz w:val="32"/>
          <w:szCs w:val="32"/>
        </w:rPr>
        <w:t xml:space="preserve">部门2022年预算收支总表</w:t>
      </w:r>
      <w:bookmarkEnd w:id="4"/>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sectPr>
          <w:footerReference w:type="default" r:id="rId9"/>
          <w:footnotePr/>
          <w:endnotePr/>
          <w:type w:val="nextPage"/>
          <w:pgSz w:h="16838" w:orient="landscape" w:w="11906"/>
          <w:pgMar w:top="1440" w:right="1633" w:bottom="1440" w:left="1633" w:header="851" w:footer="992" w:gutter="0"/>
          <w:pgNumType w:start="1"/>
          <w:cols w:num="1" w:sep="0" w:space="1701" w:equalWidth="1"/>
        </w:sectPr>
      </w:pPr>
      <w:r>
        <w:rPr>
          <w:rFonts w:hint="eastAsia" w:ascii="仿宋_GB2312" w:hAnsi="楷体" w:eastAsia="仿宋_GB2312"/>
          <w:sz w:val="32"/>
          <w:szCs w:val="32"/>
        </w:rPr>
      </w:r>
      <w:r>
        <w:rPr>
          <w:rFonts w:hint="eastAsia" w:ascii="仿宋_GB2312" w:hAnsi="楷体" w:eastAsia="仿宋_GB2312"/>
          <w:sz w:val="32"/>
          <w:szCs w:val="32"/>
        </w:rPr>
      </w:r>
    </w:p>
    <w:tbl>
      <w:tblPr>
        <w:tblW w:w="12939" w:type="dxa"/>
        <w:tblInd w:w="-1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2543"/>
        <w:gridCol w:w="2002"/>
        <w:gridCol w:w="3914"/>
        <w:gridCol w:w="2122"/>
        <w:gridCol w:w="1050"/>
        <w:gridCol w:w="1308"/>
      </w:tblGrid>
      <w:tr>
        <w:trPr>
          <w:trHeight w:val="477"/>
        </w:trPr>
        <w:tc>
          <w:tcPr>
            <w:gridSpan w:val="6"/>
            <w:tcBorders/>
            <w:tcW w:w="12939" w:type="dxa"/>
            <w:vAlign w:val="center"/>
            <w:textDirection w:val="lrTb"/>
            <w:noWrap/>
          </w:tcPr>
          <w:p>
            <w:pPr>
              <w:pStyle w:val="663"/>
              <w:keepNext w:val="false"/>
              <w:keepLines w:val="false"/>
              <w:widowControl w:val="true"/>
              <w:suppressLineNumbers w:val="false"/>
              <w:pBdr/>
              <w:spacing/>
              <w:ind/>
              <w:jc w:val="center"/>
              <w:rPr>
                <w:rFonts w:ascii="华文中宋" w:hAnsi="华文中宋" w:eastAsia="华文中宋" w:cs="华文中宋"/>
                <w:i w:val="0"/>
                <w:iCs w:val="0"/>
                <w:color w:val="000000"/>
                <w:sz w:val="32"/>
                <w:szCs w:val="32"/>
                <w:u w:val="none"/>
              </w:rPr>
            </w:pPr>
            <w:r>
              <w:rPr>
                <w:rFonts w:hint="eastAsia" w:ascii="仿宋" w:hAnsi="仿宋" w:eastAsia="仿宋" w:cs="仿宋"/>
                <w:b/>
                <w:bCs/>
                <w:sz w:val="32"/>
                <w:szCs w:val="32"/>
                <w:lang w:eastAsia="zh-CN"/>
              </w:rPr>
              <w:t xml:space="preserve">晋城市住房和城乡建设局</w:t>
            </w:r>
            <w:r>
              <w:rPr>
                <w:rFonts w:hint="eastAsia" w:ascii="仿宋" w:hAnsi="仿宋" w:eastAsia="仿宋" w:cs="仿宋"/>
                <w:b/>
                <w:bCs/>
                <w:i w:val="0"/>
                <w:iCs w:val="0"/>
                <w:color w:val="000000"/>
                <w:sz w:val="32"/>
                <w:szCs w:val="32"/>
                <w:u w:val="none"/>
                <w:lang w:val="en-US" w:eastAsia="zh-CN" w:bidi="ar"/>
              </w:rPr>
              <w:t xml:space="preserve">部门2022</w:t>
            </w:r>
            <w:r>
              <w:rPr>
                <w:rFonts w:ascii="华文中宋" w:hAnsi="华文中宋" w:eastAsia="华文中宋" w:cs="华文中宋"/>
                <w:i w:val="0"/>
                <w:iCs w:val="0"/>
                <w:color w:val="000000"/>
                <w:sz w:val="32"/>
                <w:szCs w:val="32"/>
                <w:u w:val="none"/>
                <w:lang w:val="en-US" w:eastAsia="zh-CN" w:bidi="ar"/>
              </w:rPr>
              <w:t xml:space="preserve">年预算收支总表</w:t>
            </w:r>
            <w:r>
              <w:rPr>
                <w:rFonts w:ascii="华文中宋" w:hAnsi="华文中宋" w:eastAsia="华文中宋" w:cs="华文中宋"/>
                <w:i w:val="0"/>
                <w:iCs w:val="0"/>
                <w:color w:val="000000"/>
                <w:sz w:val="32"/>
                <w:szCs w:val="32"/>
                <w:u w:val="none"/>
              </w:rPr>
            </w:r>
            <w:r>
              <w:rPr>
                <w:rFonts w:ascii="华文中宋" w:hAnsi="华文中宋" w:eastAsia="华文中宋" w:cs="华文中宋"/>
                <w:i w:val="0"/>
                <w:iCs w:val="0"/>
                <w:color w:val="000000"/>
                <w:sz w:val="32"/>
                <w:szCs w:val="32"/>
                <w:u w:val="none"/>
              </w:rPr>
            </w:r>
          </w:p>
        </w:tc>
      </w:tr>
      <w:tr>
        <w:trPr>
          <w:trHeight w:val="360"/>
        </w:trPr>
        <w:tc>
          <w:tcPr>
            <w:tcBorders/>
            <w:tcW w:w="2543" w:type="dxa"/>
            <w:vAlign w:val="bottom"/>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bottom"/>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bottom"/>
            <w:textDirection w:val="lrTb"/>
            <w:noWrap/>
          </w:tcPr>
          <w:p>
            <w:pPr>
              <w:pStyle w:val="663"/>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bottom"/>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bottom"/>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bottom"/>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单位：万元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530"/>
        </w:trPr>
        <w:tc>
          <w:tcPr>
            <w:gridSpan w:val="2"/>
            <w:tcBorders/>
            <w:tcW w:w="454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收    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gridSpan w:val="4"/>
            <w:tcBorders/>
            <w:tcW w:w="8394"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支    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530"/>
        </w:trPr>
        <w:tc>
          <w:tcPr>
            <w:tcBorders/>
            <w:tcW w:w="254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2022年</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2022年合计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当年预算安排</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上年结转安排</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一、一般公共预算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2"/>
                <w:szCs w:val="22"/>
                <w:u w:val="none"/>
                <w:lang w:val="en-US" w:eastAsia="zh-CN" w:bidi="ar"/>
              </w:rPr>
              <w:t xml:space="preserve">55,373.433650</w:t>
            </w:r>
            <w:r>
              <w:rPr>
                <w:rFonts w:hint="eastAsia" w:ascii="宋体" w:hAnsi="宋体" w:eastAsia="宋体" w:cs="宋体"/>
                <w:i w:val="0"/>
                <w:iCs w:val="0"/>
                <w:color w:val="000000"/>
                <w:sz w:val="20"/>
                <w:szCs w:val="20"/>
                <w:u w:val="none"/>
                <w:lang w:val="en-US" w:eastAsia="zh-CN" w:bidi="ar-SA"/>
              </w:rPr>
            </w:r>
            <w:r>
              <w:rPr>
                <w:rFonts w:hint="eastAsia" w:ascii="宋体" w:hAnsi="宋体" w:eastAsia="宋体" w:cs="宋体"/>
                <w:i w:val="0"/>
                <w:iCs w:val="0"/>
                <w:color w:val="000000"/>
                <w:sz w:val="20"/>
                <w:szCs w:val="20"/>
                <w:u w:val="none"/>
                <w:lang w:val="en-US" w:eastAsia="zh-CN" w:bidi="ar-SA"/>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一、一般公共服务支出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sz w:val="22"/>
                <w:szCs w:val="22"/>
                <w:u w:val="none"/>
                <w:lang w:val="en-US" w:eastAsia="zh-CN" w:bidi="ar"/>
              </w:rPr>
              <w:t xml:space="preserve">1,037.780000</w:t>
            </w:r>
            <w:r>
              <w:rPr>
                <w:rFonts w:hint="eastAsia" w:ascii="宋体" w:hAnsi="宋体" w:eastAsia="宋体" w:cs="宋体"/>
                <w:i w:val="0"/>
                <w:iCs w:val="0"/>
                <w:color w:val="000000"/>
                <w:sz w:val="22"/>
                <w:szCs w:val="22"/>
                <w:u w:val="none"/>
                <w:lang w:val="en-US" w:eastAsia="zh-CN" w:bidi="ar-SA"/>
              </w:rPr>
            </w:r>
            <w:r>
              <w:rPr>
                <w:rFonts w:hint="eastAsia" w:ascii="宋体" w:hAnsi="宋体" w:eastAsia="宋体" w:cs="宋体"/>
                <w:i w:val="0"/>
                <w:iCs w:val="0"/>
                <w:color w:val="000000"/>
                <w:sz w:val="22"/>
                <w:szCs w:val="22"/>
                <w:u w:val="none"/>
                <w:lang w:val="en-US" w:eastAsia="zh-CN" w:bidi="ar-SA"/>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二、政府性基金预算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34,169.890000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二、外交支出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三、国有资本经营预算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三、国防支出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四、财政专户管理资金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四、公共安全支出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五、单位资金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五、教育支出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六、科学技术支出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七、文化旅游体育与传媒支出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八、社会保障和就业支出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sz w:val="22"/>
                <w:szCs w:val="22"/>
                <w:u w:val="none"/>
                <w:lang w:val="en-US" w:eastAsia="zh-CN" w:bidi="ar"/>
              </w:rPr>
              <w:t xml:space="preserve">196.155392</w:t>
            </w:r>
            <w:r>
              <w:rPr>
                <w:rFonts w:hint="eastAsia" w:ascii="宋体" w:hAnsi="宋体" w:eastAsia="宋体" w:cs="宋体"/>
                <w:i w:val="0"/>
                <w:iCs w:val="0"/>
                <w:color w:val="000000"/>
                <w:sz w:val="22"/>
                <w:szCs w:val="22"/>
                <w:u w:val="none"/>
                <w:lang w:val="en-US" w:eastAsia="zh-CN" w:bidi="ar-SA"/>
              </w:rPr>
            </w:r>
            <w:r>
              <w:rPr>
                <w:rFonts w:hint="eastAsia" w:ascii="宋体" w:hAnsi="宋体" w:eastAsia="宋体" w:cs="宋体"/>
                <w:i w:val="0"/>
                <w:iCs w:val="0"/>
                <w:color w:val="000000"/>
                <w:sz w:val="22"/>
                <w:szCs w:val="22"/>
                <w:u w:val="none"/>
                <w:lang w:val="en-US" w:eastAsia="zh-CN" w:bidi="ar-SA"/>
              </w:rPr>
            </w:r>
          </w:p>
        </w:tc>
        <w:tc>
          <w:tcPr>
            <w:tcBorders/>
            <w:tcW w:w="1050" w:type="dxa"/>
            <w:vAlign w:val="center"/>
            <w:textDirection w:val="lrTb"/>
            <w:noWrap w:val="false"/>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r>
            <w:r>
              <w:rPr>
                <w:rFonts w:hint="eastAsia" w:ascii="宋体" w:hAnsi="宋体" w:eastAsia="宋体" w:cs="宋体"/>
                <w:i w:val="0"/>
                <w:iCs w:val="0"/>
                <w:color w:val="000000"/>
                <w:sz w:val="20"/>
                <w:szCs w:val="20"/>
                <w:u w:val="none"/>
                <w:lang w:val="en-US" w:eastAsia="zh-CN" w:bidi="ar-SA"/>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九、社会保险基金支出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十、卫生健康支出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150.175706</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r>
            <w:r>
              <w:rPr>
                <w:rFonts w:hint="eastAsia" w:ascii="宋体" w:hAnsi="宋体" w:eastAsia="宋体" w:cs="宋体"/>
                <w:i w:val="0"/>
                <w:iCs w:val="0"/>
                <w:color w:val="000000"/>
                <w:sz w:val="20"/>
                <w:szCs w:val="20"/>
                <w:u w:val="none"/>
                <w:lang w:val="en-US" w:eastAsia="zh-CN" w:bidi="ar-SA"/>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十一、节能环保支出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296.100000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十二、城乡社区支出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82,811.924802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十三、农林水支出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keepNext w:val="false"/>
              <w:keepLines w:val="false"/>
              <w:widowControl w:val="true"/>
              <w:suppressLineNumbers w:val="false"/>
              <w:pBdr/>
              <w:spacing/>
              <w:ind/>
              <w:jc w:val="right"/>
              <w:rPr>
                <w:rFonts w:ascii="宋体" w:hAnsi="宋体" w:eastAsia="宋体" w:cs="宋体"/>
                <w:i w:val="0"/>
                <w:iCs w:val="0"/>
                <w:color w:val="000000"/>
                <w:sz w:val="20"/>
                <w:szCs w:val="20"/>
                <w:u w:val="none"/>
                <w:lang w:val="en-US" w:eastAsia="zh-CN" w:bidi="ar"/>
              </w:rPr>
            </w:pPr>
            <w:r>
              <w:rPr>
                <w:rFonts w:ascii="宋体" w:hAnsi="宋体" w:eastAsia="宋体" w:cs="宋体"/>
                <w:i w:val="0"/>
                <w:iCs w:val="0"/>
                <w:color w:val="000000"/>
                <w:sz w:val="20"/>
                <w:szCs w:val="20"/>
                <w:u w:val="none"/>
                <w:lang w:val="en-US" w:eastAsia="zh-CN" w:bidi="ar"/>
              </w:rPr>
            </w:r>
            <w:r>
              <w:rPr>
                <w:rFonts w:ascii="宋体" w:hAnsi="宋体" w:eastAsia="宋体" w:cs="宋体"/>
                <w:i w:val="0"/>
                <w:iCs w:val="0"/>
                <w:color w:val="000000"/>
                <w:sz w:val="20"/>
                <w:szCs w:val="20"/>
                <w:u w:val="none"/>
                <w:lang w:val="en-US" w:eastAsia="zh-CN" w:bidi="ar"/>
              </w:rPr>
            </w:r>
          </w:p>
        </w:tc>
        <w:tc>
          <w:tcPr>
            <w:tcBorders/>
            <w:tcW w:w="1050" w:type="dxa"/>
            <w:vAlign w:val="center"/>
            <w:textDirection w:val="lrTb"/>
            <w:noWrap w:val="false"/>
          </w:tcPr>
          <w:p>
            <w:pPr>
              <w:pStyle w:val="663"/>
              <w:keepNext w:val="false"/>
              <w:keepLines w:val="false"/>
              <w:widowControl w:val="true"/>
              <w:suppressLineNumbers w:val="false"/>
              <w:pBdr/>
              <w:spacing/>
              <w:ind/>
              <w:jc w:val="right"/>
              <w:rPr>
                <w:rFonts w:ascii="宋体" w:hAnsi="宋体" w:eastAsia="宋体" w:cs="宋体"/>
                <w:i w:val="0"/>
                <w:iCs w:val="0"/>
                <w:color w:val="000000"/>
                <w:sz w:val="20"/>
                <w:szCs w:val="20"/>
                <w:u w:val="none"/>
                <w:lang w:val="en-US" w:eastAsia="zh-CN" w:bidi="ar"/>
              </w:rPr>
            </w:pPr>
            <w:r>
              <w:rPr>
                <w:rFonts w:ascii="宋体" w:hAnsi="宋体" w:eastAsia="宋体" w:cs="宋体"/>
                <w:i w:val="0"/>
                <w:iCs w:val="0"/>
                <w:color w:val="000000"/>
                <w:sz w:val="20"/>
                <w:szCs w:val="20"/>
                <w:u w:val="none"/>
                <w:lang w:val="en-US" w:eastAsia="zh-CN" w:bidi="ar"/>
              </w:rPr>
            </w:r>
            <w:r>
              <w:rPr>
                <w:rFonts w:ascii="宋体" w:hAnsi="宋体" w:eastAsia="宋体" w:cs="宋体"/>
                <w:i w:val="0"/>
                <w:iCs w:val="0"/>
                <w:color w:val="000000"/>
                <w:sz w:val="20"/>
                <w:szCs w:val="20"/>
                <w:u w:val="none"/>
                <w:lang w:val="en-US" w:eastAsia="zh-CN" w:bidi="ar"/>
              </w:rPr>
            </w:r>
          </w:p>
        </w:tc>
        <w:tc>
          <w:tcPr>
            <w:tcBorders/>
            <w:tcW w:w="1308" w:type="dxa"/>
            <w:vAlign w:val="center"/>
            <w:textDirection w:val="lrTb"/>
            <w:noWrap w:val="false"/>
          </w:tcPr>
          <w:p>
            <w:pPr>
              <w:pStyle w:val="663"/>
              <w:pBdr/>
              <w:spacing/>
              <w:ind/>
              <w:jc w:val="center"/>
              <w:rPr>
                <w:rFonts w:ascii="宋体" w:hAnsi="宋体" w:eastAsia="宋体" w:cs="宋体"/>
                <w:i w:val="0"/>
                <w:iCs w:val="0"/>
                <w:color w:val="000000"/>
                <w:sz w:val="22"/>
                <w:szCs w:val="22"/>
                <w:u w:val="none"/>
                <w:lang w:val="en-US" w:eastAsia="zh-CN"/>
              </w:rPr>
            </w:pPr>
            <w:r>
              <w:rPr>
                <w:rFonts w:ascii="宋体" w:hAnsi="宋体" w:eastAsia="宋体" w:cs="宋体"/>
                <w:i w:val="0"/>
                <w:iCs w:val="0"/>
                <w:color w:val="000000"/>
                <w:sz w:val="22"/>
                <w:szCs w:val="22"/>
                <w:u w:val="none"/>
                <w:lang w:val="en-US" w:eastAsia="zh-CN"/>
              </w:rPr>
            </w:r>
            <w:r>
              <w:rPr>
                <w:rFonts w:ascii="宋体" w:hAnsi="宋体" w:eastAsia="宋体" w:cs="宋体"/>
                <w:i w:val="0"/>
                <w:iCs w:val="0"/>
                <w:color w:val="000000"/>
                <w:sz w:val="22"/>
                <w:szCs w:val="22"/>
                <w:u w:val="none"/>
                <w:lang w:val="en-US" w:eastAsia="zh-CN"/>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十四、交通运输支出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十五、资源勘探工业信息等支出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十六、商业服务业等支出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十七、金融支出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十八、援助其他地区支出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十九、自然资源海洋气象等支出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二十、住房保障支出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sz w:val="22"/>
                <w:szCs w:val="22"/>
                <w:u w:val="none"/>
                <w:lang w:val="en-US" w:eastAsia="zh-CN" w:bidi="ar"/>
              </w:rPr>
              <w:t xml:space="preserve">267.387750</w:t>
            </w:r>
            <w:r>
              <w:rPr>
                <w:rFonts w:hint="eastAsia" w:ascii="宋体" w:hAnsi="宋体" w:eastAsia="宋体" w:cs="宋体"/>
                <w:i w:val="0"/>
                <w:iCs w:val="0"/>
                <w:color w:val="000000"/>
                <w:sz w:val="22"/>
                <w:szCs w:val="22"/>
                <w:u w:val="none"/>
                <w:lang w:val="en-US" w:eastAsia="zh-CN" w:bidi="ar-SA"/>
              </w:rPr>
            </w:r>
            <w:r>
              <w:rPr>
                <w:rFonts w:hint="eastAsia" w:ascii="宋体" w:hAnsi="宋体" w:eastAsia="宋体" w:cs="宋体"/>
                <w:i w:val="0"/>
                <w:iCs w:val="0"/>
                <w:color w:val="000000"/>
                <w:sz w:val="22"/>
                <w:szCs w:val="22"/>
                <w:u w:val="none"/>
                <w:lang w:val="en-US" w:eastAsia="zh-CN" w:bidi="ar-SA"/>
              </w:rPr>
            </w:r>
          </w:p>
        </w:tc>
        <w:tc>
          <w:tcPr>
            <w:tcBorders/>
            <w:tcW w:w="1050" w:type="dxa"/>
            <w:vAlign w:val="center"/>
            <w:textDirection w:val="lrTb"/>
            <w:noWrap w:val="false"/>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r>
            <w:r>
              <w:rPr>
                <w:rFonts w:hint="eastAsia" w:ascii="宋体" w:hAnsi="宋体" w:eastAsia="宋体" w:cs="宋体"/>
                <w:i w:val="0"/>
                <w:iCs w:val="0"/>
                <w:color w:val="000000"/>
                <w:sz w:val="20"/>
                <w:szCs w:val="20"/>
                <w:u w:val="none"/>
                <w:lang w:val="en-US" w:eastAsia="zh-CN" w:bidi="ar-SA"/>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二十一、粮油物资储备支出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二十二、国有资本经营预算支出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二十三、灾害防治及应急管理支出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二十四、预备费</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二十五、其他支出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848.800000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二十六、转移性支出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2"/>
                <w:szCs w:val="22"/>
                <w:u w:val="none"/>
                <w:lang w:val="en-US" w:eastAsia="zh-CN" w:bidi="ar"/>
              </w:rPr>
              <w:t xml:space="preserve">3,935.000000</w:t>
            </w:r>
            <w:r>
              <w:rPr>
                <w:rFonts w:hint="eastAsia" w:ascii="宋体" w:hAnsi="宋体" w:eastAsia="宋体" w:cs="宋体"/>
                <w:i w:val="0"/>
                <w:iCs w:val="0"/>
                <w:color w:val="000000"/>
                <w:sz w:val="20"/>
                <w:szCs w:val="20"/>
                <w:u w:val="none"/>
                <w:lang w:val="en-US" w:eastAsia="zh-CN" w:bidi="ar-SA"/>
              </w:rPr>
            </w:r>
            <w:r>
              <w:rPr>
                <w:rFonts w:hint="eastAsia" w:ascii="宋体" w:hAnsi="宋体" w:eastAsia="宋体" w:cs="宋体"/>
                <w:i w:val="0"/>
                <w:iCs w:val="0"/>
                <w:color w:val="000000"/>
                <w:sz w:val="20"/>
                <w:szCs w:val="20"/>
                <w:u w:val="none"/>
                <w:lang w:val="en-US" w:eastAsia="zh-CN" w:bidi="ar-SA"/>
              </w:rPr>
            </w:r>
          </w:p>
        </w:tc>
        <w:tc>
          <w:tcPr>
            <w:tcBorders/>
            <w:tcW w:w="1050" w:type="dxa"/>
            <w:vAlign w:val="center"/>
            <w:textDirection w:val="lrTb"/>
            <w:noWrap w:val="false"/>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SA"/>
              </w:rPr>
            </w:r>
            <w:r>
              <w:rPr>
                <w:rFonts w:hint="eastAsia" w:ascii="宋体" w:hAnsi="宋体" w:eastAsia="宋体" w:cs="宋体"/>
                <w:i w:val="0"/>
                <w:iCs w:val="0"/>
                <w:color w:val="000000"/>
                <w:sz w:val="20"/>
                <w:szCs w:val="20"/>
                <w:u w:val="none"/>
                <w:lang w:val="en-US" w:eastAsia="zh-CN" w:bidi="ar-SA"/>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二十七、债务还本支出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二十八、债务付息支出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二十九、债务发行费用支出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三十、抗疫特别国债安排的支出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本年收入合计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本年支出合计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54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上年结转</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bottom"/>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年终结转</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50"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48"/>
        </w:trPr>
        <w:tc>
          <w:tcPr>
            <w:tcBorders/>
            <w:tcW w:w="254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收入总计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002" w:type="dxa"/>
            <w:vAlign w:val="center"/>
            <w:textDirection w:val="lrTb"/>
            <w:noWrap/>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sz w:val="22"/>
                <w:szCs w:val="22"/>
                <w:u w:val="none"/>
                <w:lang w:val="en-US" w:eastAsia="zh-CN" w:bidi="ar"/>
              </w:rPr>
              <w:t xml:space="preserve">89,543.323650</w:t>
            </w:r>
            <w:r>
              <w:rPr>
                <w:rFonts w:hint="eastAsia" w:ascii="宋体" w:hAnsi="宋体" w:eastAsia="宋体" w:cs="宋体"/>
                <w:i w:val="0"/>
                <w:iCs w:val="0"/>
                <w:color w:val="000000"/>
                <w:sz w:val="22"/>
                <w:szCs w:val="22"/>
                <w:u w:val="none"/>
                <w:lang w:val="en-US" w:eastAsia="zh-CN" w:bidi="ar-SA"/>
              </w:rPr>
            </w:r>
            <w:r>
              <w:rPr>
                <w:rFonts w:hint="eastAsia" w:ascii="宋体" w:hAnsi="宋体" w:eastAsia="宋体" w:cs="宋体"/>
                <w:i w:val="0"/>
                <w:iCs w:val="0"/>
                <w:color w:val="000000"/>
                <w:sz w:val="22"/>
                <w:szCs w:val="22"/>
                <w:u w:val="none"/>
                <w:lang w:val="en-US" w:eastAsia="zh-CN" w:bidi="ar-SA"/>
              </w:rPr>
            </w:r>
          </w:p>
        </w:tc>
        <w:tc>
          <w:tcPr>
            <w:tcBorders/>
            <w:tcW w:w="3914"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支出总计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122" w:type="dxa"/>
            <w:vAlign w:val="center"/>
            <w:textDirection w:val="lrTb"/>
            <w:noWrap w:val="false"/>
          </w:tcPr>
          <w:p>
            <w:pPr>
              <w:pStyle w:val="663"/>
              <w:keepNext w:val="false"/>
              <w:keepLines w:val="false"/>
              <w:widowControl w:val="true"/>
              <w:suppressLineNumbers w:val="false"/>
              <w:pBdr/>
              <w:spacing/>
              <w:ind/>
              <w:jc w:val="right"/>
              <w:rPr>
                <w:rFonts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sz w:val="22"/>
                <w:szCs w:val="22"/>
                <w:u w:val="none"/>
                <w:lang w:val="en-US" w:eastAsia="zh-CN" w:bidi="ar"/>
              </w:rPr>
              <w:t xml:space="preserve">89,543.323650</w:t>
            </w:r>
            <w:r>
              <w:rPr>
                <w:rFonts w:ascii="宋体" w:hAnsi="宋体" w:eastAsia="宋体" w:cs="宋体"/>
                <w:i w:val="0"/>
                <w:iCs w:val="0"/>
                <w:color w:val="000000"/>
                <w:sz w:val="22"/>
                <w:szCs w:val="22"/>
                <w:u w:val="none"/>
                <w:lang w:val="en-US" w:eastAsia="zh-CN" w:bidi="ar-SA"/>
              </w:rPr>
            </w:r>
            <w:r>
              <w:rPr>
                <w:rFonts w:ascii="宋体" w:hAnsi="宋体" w:eastAsia="宋体" w:cs="宋体"/>
                <w:i w:val="0"/>
                <w:iCs w:val="0"/>
                <w:color w:val="000000"/>
                <w:sz w:val="22"/>
                <w:szCs w:val="22"/>
                <w:u w:val="none"/>
                <w:lang w:val="en-US" w:eastAsia="zh-CN" w:bidi="ar-SA"/>
              </w:rPr>
            </w:r>
          </w:p>
        </w:tc>
        <w:tc>
          <w:tcPr>
            <w:tcBorders/>
            <w:tcW w:w="1050" w:type="dxa"/>
            <w:vAlign w:val="center"/>
            <w:textDirection w:val="lrTb"/>
            <w:noWrap w:val="false"/>
          </w:tcPr>
          <w:p>
            <w:pPr>
              <w:pStyle w:val="663"/>
              <w:pBdr/>
              <w:spacing/>
              <w:ind/>
              <w:jc w:val="center"/>
              <w:rPr>
                <w:rFonts w:ascii="宋体" w:hAnsi="宋体" w:eastAsia="宋体" w:cs="宋体"/>
                <w:i w:val="0"/>
                <w:iCs w:val="0"/>
                <w:color w:val="000000"/>
                <w:sz w:val="22"/>
                <w:szCs w:val="22"/>
                <w:u w:val="none"/>
                <w:lang w:val="en-US" w:eastAsia="zh-CN"/>
              </w:rPr>
            </w:pPr>
            <w:r>
              <w:rPr>
                <w:rFonts w:ascii="宋体" w:hAnsi="宋体" w:eastAsia="宋体" w:cs="宋体"/>
                <w:i w:val="0"/>
                <w:iCs w:val="0"/>
                <w:color w:val="000000"/>
                <w:sz w:val="22"/>
                <w:szCs w:val="22"/>
                <w:u w:val="none"/>
                <w:lang w:val="en-US" w:eastAsia="zh-CN"/>
              </w:rPr>
            </w:r>
            <w:r>
              <w:rPr>
                <w:rFonts w:ascii="宋体" w:hAnsi="宋体" w:eastAsia="宋体" w:cs="宋体"/>
                <w:i w:val="0"/>
                <w:iCs w:val="0"/>
                <w:color w:val="000000"/>
                <w:sz w:val="22"/>
                <w:szCs w:val="22"/>
                <w:u w:val="none"/>
                <w:lang w:val="en-US" w:eastAsia="zh-CN"/>
              </w:rPr>
            </w:r>
          </w:p>
        </w:tc>
        <w:tc>
          <w:tcPr>
            <w:tcBorders/>
            <w:tcW w:w="1308" w:type="dxa"/>
            <w:vAlign w:val="center"/>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1140"/>
        </w:trPr>
        <w:tc>
          <w:tcPr>
            <w:gridSpan w:val="6"/>
            <w:tcBorders/>
            <w:tcW w:w="12939" w:type="dxa"/>
            <w:vAlign w:val="center"/>
            <w:textDirection w:val="lrTb"/>
            <w:noWrap w:val="false"/>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备注：该表反映经财政部门批复的各部门年度预算收支情况（含上年结转），支出功能科目按“类”级科目反映。</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63"/>
        <w:pBdr/>
        <w:spacing/>
        <w:ind w:firstLine="640"/>
        <w:rPr>
          <w:rFonts w:hint="eastAsia" w:ascii="仿宋_GB2312" w:hAnsi="楷体" w:eastAsia="仿宋_GB2312"/>
          <w:sz w:val="32"/>
          <w:szCs w:val="32"/>
        </w:rPr>
        <w:sectPr>
          <w:footnotePr/>
          <w:endnotePr/>
          <w:type w:val="nextPage"/>
          <w:pgSz w:h="11906" w:orient="portrait" w:w="16838"/>
          <w:pgMar w:top="1463" w:right="1440" w:bottom="1123" w:left="1440" w:header="851" w:footer="992" w:gutter="0"/>
          <w:pgNumType w:start="1"/>
          <w:cols w:num="1" w:sep="0" w:space="1701" w:equalWidth="1"/>
        </w:sect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hanging="800" w:left="1438"/>
        <w:outlineLvl w:val="1"/>
        <w:rPr>
          <w:rFonts w:hint="eastAsia" w:ascii="仿宋_GB2312" w:hAnsi="楷体" w:eastAsia="仿宋_GB2312"/>
          <w:sz w:val="32"/>
          <w:szCs w:val="32"/>
        </w:rPr>
      </w:pPr>
      <w:r/>
      <w:bookmarkStart w:id="5" w:name="_Toc32732"/>
      <w:r>
        <w:rPr>
          <w:rFonts w:hint="eastAsia" w:ascii="仿宋_GB2312" w:hAnsi="楷体" w:eastAsia="仿宋_GB2312"/>
          <w:sz w:val="32"/>
          <w:szCs w:val="32"/>
        </w:rPr>
        <w:t xml:space="preserve">二、</w:t>
      </w:r>
      <w:r>
        <w:rPr>
          <w:rFonts w:hint="eastAsia" w:ascii="仿宋" w:hAnsi="仿宋" w:eastAsia="仿宋" w:cs="仿宋"/>
          <w:b w:val="0"/>
          <w:bCs w:val="0"/>
          <w:sz w:val="32"/>
          <w:szCs w:val="32"/>
          <w:lang w:eastAsia="zh-CN"/>
        </w:rPr>
        <w:t xml:space="preserve">晋城市住房和城乡建设局</w:t>
      </w:r>
      <w:r>
        <w:rPr>
          <w:rFonts w:hint="eastAsia" w:ascii="仿宋" w:hAnsi="仿宋" w:eastAsia="仿宋" w:cs="仿宋"/>
          <w:b w:val="0"/>
          <w:bCs w:val="0"/>
          <w:i w:val="0"/>
          <w:iCs w:val="0"/>
          <w:color w:val="000000"/>
          <w:sz w:val="32"/>
          <w:szCs w:val="32"/>
          <w:u w:val="none"/>
          <w:lang w:val="en-US" w:eastAsia="zh-CN" w:bidi="ar"/>
        </w:rPr>
        <w:t xml:space="preserve">部门</w:t>
      </w:r>
      <w:r>
        <w:rPr>
          <w:rFonts w:hint="eastAsia" w:ascii="仿宋_GB2312" w:hAnsi="楷体" w:eastAsia="仿宋_GB2312"/>
          <w:sz w:val="32"/>
          <w:szCs w:val="32"/>
        </w:rPr>
        <w:t xml:space="preserve">2022年预算收入总表</w:t>
      </w:r>
      <w:bookmarkEnd w:id="5"/>
      <w:r>
        <w:rPr>
          <w:rFonts w:hint="eastAsia" w:ascii="仿宋_GB2312" w:hAnsi="楷体" w:eastAsia="仿宋_GB2312"/>
          <w:sz w:val="32"/>
          <w:szCs w:val="32"/>
        </w:rPr>
      </w:r>
      <w:r>
        <w:rPr>
          <w:rFonts w:hint="eastAsia" w:ascii="仿宋_GB2312" w:hAnsi="楷体" w:eastAsia="仿宋_GB2312"/>
          <w:sz w:val="32"/>
          <w:szCs w:val="32"/>
        </w:rPr>
      </w:r>
    </w:p>
    <w:tbl>
      <w:tblPr>
        <w:tblpPr w:horzAnchor="page" w:tblpX="2294" w:vertAnchor="text" w:tblpY="587" w:leftFromText="180" w:topFromText="0" w:rightFromText="180" w:bottomFromText="0"/>
        <w:tblW w:w="12420" w:type="dxa"/>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668"/>
        <w:gridCol w:w="2952"/>
        <w:gridCol w:w="1824"/>
        <w:gridCol w:w="1776"/>
        <w:gridCol w:w="1646"/>
        <w:gridCol w:w="600"/>
        <w:gridCol w:w="382"/>
        <w:gridCol w:w="696"/>
        <w:gridCol w:w="876"/>
      </w:tblGrid>
      <w:tr>
        <w:trPr>
          <w:trHeight w:val="755"/>
        </w:trPr>
        <w:tc>
          <w:tcPr>
            <w:gridSpan w:val="9"/>
            <w:tcBorders/>
            <w:tcW w:w="12420"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ascii="华文中宋" w:hAnsi="华文中宋" w:eastAsia="华文中宋" w:cs="华文中宋"/>
                <w:i w:val="0"/>
                <w:iCs w:val="0"/>
                <w:color w:val="000000"/>
                <w:sz w:val="32"/>
                <w:szCs w:val="32"/>
                <w:u w:val="none"/>
              </w:rPr>
            </w:pPr>
            <w:r>
              <w:rPr>
                <w:rFonts w:hint="eastAsia" w:ascii="仿宋" w:hAnsi="仿宋" w:eastAsia="仿宋" w:cs="仿宋"/>
                <w:b/>
                <w:bCs/>
                <w:sz w:val="32"/>
                <w:szCs w:val="32"/>
                <w:lang w:eastAsia="zh-CN"/>
              </w:rPr>
              <w:t xml:space="preserve">晋城市住房和城乡建设局</w:t>
            </w:r>
            <w:r>
              <w:rPr>
                <w:rFonts w:hint="eastAsia" w:ascii="仿宋" w:hAnsi="仿宋" w:eastAsia="仿宋" w:cs="仿宋"/>
                <w:b/>
                <w:bCs/>
                <w:i w:val="0"/>
                <w:iCs w:val="0"/>
                <w:color w:val="000000"/>
                <w:sz w:val="32"/>
                <w:szCs w:val="32"/>
                <w:u w:val="none"/>
                <w:lang w:val="en-US" w:eastAsia="zh-CN" w:bidi="ar"/>
              </w:rPr>
              <w:t xml:space="preserve">部门</w:t>
            </w:r>
            <w:r>
              <w:rPr>
                <w:rFonts w:ascii="华文中宋" w:hAnsi="华文中宋" w:eastAsia="华文中宋" w:cs="华文中宋"/>
                <w:i w:val="0"/>
                <w:iCs w:val="0"/>
                <w:color w:val="000000"/>
                <w:sz w:val="32"/>
                <w:szCs w:val="32"/>
                <w:u w:val="none"/>
                <w:lang w:val="en-US" w:eastAsia="zh-CN" w:bidi="ar"/>
              </w:rPr>
              <w:t xml:space="preserve">2022年预算收入总表</w:t>
            </w:r>
            <w:r>
              <w:rPr>
                <w:rFonts w:ascii="华文中宋" w:hAnsi="华文中宋" w:eastAsia="华文中宋" w:cs="华文中宋"/>
                <w:i w:val="0"/>
                <w:iCs w:val="0"/>
                <w:color w:val="000000"/>
                <w:sz w:val="32"/>
                <w:szCs w:val="32"/>
                <w:u w:val="none"/>
              </w:rPr>
            </w:r>
            <w:r>
              <w:rPr>
                <w:rFonts w:ascii="华文中宋" w:hAnsi="华文中宋" w:eastAsia="华文中宋" w:cs="华文中宋"/>
                <w:i w:val="0"/>
                <w:iCs w:val="0"/>
                <w:color w:val="000000"/>
                <w:sz w:val="32"/>
                <w:szCs w:val="32"/>
                <w:u w:val="none"/>
              </w:rPr>
            </w:r>
          </w:p>
        </w:tc>
      </w:tr>
      <w:tr>
        <w:trPr>
          <w:trHeight w:val="493"/>
        </w:trPr>
        <w:tc>
          <w:tcPr>
            <w:tcBorders/>
            <w:tcW w:w="1668" w:type="dxa"/>
            <w:vAlign w:val="bottom"/>
            <w:textDirection w:val="lrTb"/>
            <w:noWrap/>
          </w:tcPr>
          <w:p>
            <w:pPr>
              <w:pStyle w:val="663"/>
              <w:framePr w:hAnchor="page" w:vAnchor="text" w:x="2294" w:y="587"/>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952" w:type="dxa"/>
            <w:vAlign w:val="bottom"/>
            <w:textDirection w:val="lrTb"/>
            <w:noWrap/>
          </w:tcPr>
          <w:p>
            <w:pPr>
              <w:pStyle w:val="663"/>
              <w:framePr w:hAnchor="page" w:vAnchor="text" w:x="2294" w:y="587"/>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824" w:type="dxa"/>
            <w:vAlign w:val="bottom"/>
            <w:textDirection w:val="lrTb"/>
            <w:noWrap/>
          </w:tcPr>
          <w:p>
            <w:pPr>
              <w:pStyle w:val="663"/>
              <w:framePr w:hAnchor="page" w:vAnchor="text" w:x="2294" w:y="587"/>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776" w:type="dxa"/>
            <w:vAlign w:val="bottom"/>
            <w:textDirection w:val="lrTb"/>
            <w:noWrap/>
          </w:tcPr>
          <w:p>
            <w:pPr>
              <w:pStyle w:val="663"/>
              <w:framePr w:hAnchor="page" w:vAnchor="text" w:x="2294" w:y="587"/>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46" w:type="dxa"/>
            <w:vAlign w:val="bottom"/>
            <w:textDirection w:val="lrTb"/>
            <w:noWrap/>
          </w:tcPr>
          <w:p>
            <w:pPr>
              <w:pStyle w:val="663"/>
              <w:framePr w:hAnchor="page" w:vAnchor="text" w:x="2294" w:y="587"/>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gridSpan w:val="2"/>
            <w:tcBorders/>
            <w:tcW w:w="1572" w:type="dxa"/>
            <w:vAlign w:val="bottom"/>
            <w:textDirection w:val="lrTb"/>
            <w:noWrap/>
          </w:tcPr>
          <w:p>
            <w:pPr>
              <w:pStyle w:val="663"/>
              <w:keepNext w:val="false"/>
              <w:keepLines w:val="false"/>
              <w:framePr w:hAnchor="page" w:vAnchor="text" w:x="2294" w:y="587"/>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单位：万元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0"/>
        </w:trPr>
        <w:tc>
          <w:tcPr>
            <w:gridSpan w:val="2"/>
            <w:tcBorders/>
            <w:tcW w:w="4620"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gridSpan w:val="6"/>
            <w:tcBorders/>
            <w:tcW w:w="6924"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center"/>
            <w:vMerge w:val="restart"/>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上年结转</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1288"/>
        </w:trPr>
        <w:tc>
          <w:tcPr>
            <w:tcBorders/>
            <w:tcW w:w="1668"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支出功能分类科目编码</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824"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776"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一般公共预算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46"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政府性基金预算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国有资本经营预算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财政专户管理资金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单位资金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center"/>
            <w:vMerge w:val="continue"/>
            <w:textDirection w:val="lrTb"/>
            <w:noWrap w:val="false"/>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9"/>
        </w:trPr>
        <w:tc>
          <w:tcPr>
            <w:tcBorders/>
            <w:tcW w:w="1668" w:type="dxa"/>
            <w:vAlign w:val="center"/>
            <w:textDirection w:val="lrTb"/>
            <w:noWrap w:val="false"/>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合计</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2952" w:type="dxa"/>
            <w:vAlign w:val="center"/>
            <w:textDirection w:val="lrTb"/>
            <w:noWrap/>
          </w:tcPr>
          <w:p>
            <w:pPr>
              <w:pStyle w:val="663"/>
              <w:framePr w:hAnchor="page" w:vAnchor="text" w:x="2294" w:y="587"/>
              <w:pBdr/>
              <w:spacing/>
              <w:ind/>
              <w:jc w:val="left"/>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1824"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89,543.323650</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1776"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55,373.433650</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1646"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34,169.890000</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600"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382"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696" w:type="dxa"/>
            <w:vAlign w:val="center"/>
            <w:textDirection w:val="lrTb"/>
            <w:noWrap w:val="false"/>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876" w:type="dxa"/>
            <w:vAlign w:val="center"/>
            <w:textDirection w:val="lrTb"/>
            <w:noWrap w:val="false"/>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201</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[201]一般公共服务支出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1,037.780000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1,037.780000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20199</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[20199]其他一般公共服务支出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1,037.780000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1,037.780000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2019999</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[2019999]其他一般公共服务支出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1,037.780000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1,037.780000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01"/>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208</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[208]社会保障和就业支出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196.155392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196.155392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20805</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[20805]行政事业单位养老支出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196.155392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196.155392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2080505</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[2080505]机关事业单位基本养老保险缴费支出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196.155392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196.155392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[210]卫生健康支出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150.175706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150.175706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21011</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[21011]行政事业单位医疗</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150.175706</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150.175706</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2101101</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[2101101]行政单位医疗</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36.002896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36.002896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[2101102]事业单位医疗</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66.748903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66.748903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[2101103]公务员医疗补助</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47.423907</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47.423907</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211</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[211]节能环保支出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296.100000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296.100000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21199</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[21199]其他节能环保支出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296.100000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296.100000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2119999</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[2119999]其他节能环保支出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296.100000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296.100000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[212]城乡社区支出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82,811.924802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48,642.034802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34,169.890000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21201</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[21201]城乡社区管理事务</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7,141.484067</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7,141.484067</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2120101</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[2120101]行政运行</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818.027874</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818.027874</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2120106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[2120106]工程建设管理</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6,323.456193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6,323.456193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[21203]城乡社区公共设施</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38,776.480000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38,776.480000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2120303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[2120303]小城镇基础设施建设</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38,776.480000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38,776.480000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[21206]建设市场管理与监督</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2,724.070735</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2,724.070735</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2120601</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[2120601]建设市场管理与监督</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2,724.070735</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2,724.070735</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768"/>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21208</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[21208]国有土地使用权出让收入安排的支出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27,169.890000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76" w:type="dxa"/>
            <w:vAlign w:val="center"/>
            <w:textDirection w:val="lrTb"/>
            <w:noWrap/>
          </w:tcPr>
          <w:p>
            <w:pPr>
              <w:pStyle w:val="663"/>
              <w:framePr w:hAnchor="page" w:vAnchor="text" w:x="2294" w:y="58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27,169.890000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2120899</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[2120899]其他国有土地使用权出让收入安排的支出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27,169.890000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76" w:type="dxa"/>
            <w:vAlign w:val="center"/>
            <w:textDirection w:val="lrTb"/>
            <w:noWrap/>
          </w:tcPr>
          <w:p>
            <w:pPr>
              <w:pStyle w:val="663"/>
              <w:framePr w:hAnchor="page" w:vAnchor="text" w:x="2294" w:y="58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27,169.890000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21217</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[21217]城市基础设施配套费对应专项债务收入安排的支出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7,000.000000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framePr w:hAnchor="page" w:vAnchor="text" w:x="2294" w:y="58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7,000.000000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2121701</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[2121701]城市公共设施</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7,000.000000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76" w:type="dxa"/>
            <w:vAlign w:val="center"/>
            <w:textDirection w:val="lrTb"/>
            <w:noWrap/>
          </w:tcPr>
          <w:p>
            <w:pPr>
              <w:pStyle w:val="663"/>
              <w:framePr w:hAnchor="page" w:vAnchor="text" w:x="2294" w:y="58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64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7,000.000000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221</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[221]住房保障支出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267.387750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267.387750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22101</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[22101]保障性安居工程支出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50.000000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50.000000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2210199</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[2210199]其他保障性安居工程支出</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50.000000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50.000000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　22102</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　[22102]住房改革支出</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217.387750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217.387750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2210201</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[2210201]住房公积金</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217.387750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217.387750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229</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[229]其他支出</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848.800000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848.800000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　22999</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　[22999]其他支出</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848.800000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848.800000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2299999</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[2299999]其他支出</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848.800000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848.800000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230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[230]转移性支出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3,935.000000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3,935.000000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　23003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　[23003]专项转移支付</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3,935.000000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3,935.000000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668"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　　2300312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952" w:type="dxa"/>
            <w:vAlign w:val="center"/>
            <w:textDirection w:val="lrTb"/>
            <w:noWrap/>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　　[2300312]城乡社区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824"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3,935.000000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776" w:type="dxa"/>
            <w:vAlign w:val="center"/>
            <w:textDirection w:val="lrTb"/>
            <w:noWrap/>
          </w:tcPr>
          <w:p>
            <w:pPr>
              <w:pStyle w:val="663"/>
              <w:keepNext w:val="false"/>
              <w:keepLines w:val="false"/>
              <w:framePr w:hAnchor="page" w:vAnchor="text" w:x="2294" w:y="58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3,935.000000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46" w:type="dxa"/>
            <w:vAlign w:val="center"/>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00"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82"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69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876" w:type="dxa"/>
            <w:vAlign w:val="bottom"/>
            <w:textDirection w:val="lrTb"/>
            <w:noWrap/>
          </w:tcPr>
          <w:p>
            <w:pPr>
              <w:pStyle w:val="663"/>
              <w:framePr w:hAnchor="page" w:vAnchor="text" w:x="2294" w:y="58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60"/>
        </w:trPr>
        <w:tc>
          <w:tcPr>
            <w:gridSpan w:val="9"/>
            <w:tcBorders/>
            <w:tcW w:w="12420" w:type="dxa"/>
            <w:vAlign w:val="center"/>
            <w:textDirection w:val="lrTb"/>
            <w:noWrap w:val="false"/>
          </w:tcPr>
          <w:p>
            <w:pPr>
              <w:pStyle w:val="663"/>
              <w:keepNext w:val="false"/>
              <w:keepLines w:val="false"/>
              <w:framePr w:hAnchor="page" w:vAnchor="text" w:x="2294" w:y="587"/>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备注：该表反映部门的一般公共预算、政府性基金预算、国有资本经营预算、财政专户管理资金、单位资金等全口径收入的年度预算安排情况（含上年结转），本表支出功能科目按“项”级科目反映。</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63"/>
        <w:pBdr/>
        <w:spacing/>
        <w:ind/>
        <w:rPr>
          <w:rFonts w:hint="eastAsia" w:ascii="仿宋_GB2312" w:hAnsi="楷体" w:eastAsia="仿宋_GB2312"/>
          <w:sz w:val="32"/>
          <w:szCs w:val="32"/>
        </w:rPr>
        <w:sectPr>
          <w:footnotePr/>
          <w:endnotePr/>
          <w:type w:val="nextPage"/>
          <w:pgSz w:h="11906" w:orient="portrait" w:w="16838"/>
          <w:pgMar w:top="1633" w:right="1440" w:bottom="1633" w:left="1440" w:header="851" w:footer="992" w:gutter="0"/>
          <w:pgNumType w:start="1"/>
          <w:cols w:num="1" w:sep="0" w:space="1701" w:equalWidth="1"/>
        </w:sectPr>
      </w:pPr>
      <w:r>
        <w:rPr>
          <w:rFonts w:hint="eastAsia" w:ascii="仿宋_GB2312" w:hAnsi="楷体" w:eastAsia="仿宋_GB2312"/>
          <w:sz w:val="32"/>
          <w:szCs w:val="32"/>
        </w:rPr>
      </w:r>
      <w:r>
        <w:rPr>
          <w:rFonts w:hint="eastAsia" w:ascii="仿宋_GB2312" w:hAnsi="楷体" w:eastAsia="仿宋_GB2312"/>
          <w:sz w:val="32"/>
          <w:szCs w:val="32"/>
        </w:rPr>
      </w:r>
    </w:p>
    <w:tbl>
      <w:tblPr>
        <w:tblpPr w:horzAnchor="page" w:tblpX="1937" w:vertAnchor="text" w:tblpY="1057" w:leftFromText="180" w:topFromText="0" w:rightFromText="180" w:bottomFromText="0"/>
        <w:tblW w:w="9472" w:type="dxa"/>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428"/>
        <w:gridCol w:w="3287"/>
        <w:gridCol w:w="1714"/>
        <w:gridCol w:w="1500"/>
        <w:gridCol w:w="1543"/>
      </w:tblGrid>
      <w:tr>
        <w:trPr>
          <w:trHeight w:val="755"/>
        </w:trPr>
        <w:tc>
          <w:tcPr>
            <w:gridSpan w:val="5"/>
            <w:tcBorders/>
            <w:tcW w:w="9472" w:type="dxa"/>
            <w:vAlign w:val="center"/>
            <w:textDirection w:val="lrTb"/>
            <w:noWrap w:val="false"/>
          </w:tcPr>
          <w:p>
            <w:pPr>
              <w:pStyle w:val="663"/>
              <w:framePr w:hAnchor="page" w:vAnchor="text" w:x="1937" w:y="1057"/>
              <w:numPr>
                <w:ilvl w:val="0"/>
                <w:numId w:val="0"/>
              </w:numPr>
              <w:pBdr/>
              <w:spacing/>
              <w:ind/>
              <w:outlineLvl w:val="1"/>
              <w:rPr>
                <w:rFonts w:hint="eastAsia" w:ascii="仿宋_GB2312" w:hAnsi="楷体" w:eastAsia="仿宋_GB2312"/>
                <w:sz w:val="32"/>
                <w:szCs w:val="32"/>
                <w:lang w:eastAsia="zh-CN"/>
              </w:rPr>
            </w:pPr>
            <w:r/>
            <w:bookmarkStart w:id="6" w:name="_Toc12760"/>
            <w:r>
              <w:rPr>
                <w:rFonts w:hint="eastAsia" w:ascii="仿宋_GB2312" w:hAnsi="楷体" w:eastAsia="仿宋_GB2312"/>
                <w:sz w:val="32"/>
                <w:szCs w:val="32"/>
                <w:lang w:eastAsia="zh-CN"/>
              </w:rPr>
              <w:t xml:space="preserve">三、</w:t>
            </w:r>
            <w:r>
              <w:rPr>
                <w:rFonts w:hint="eastAsia" w:ascii="仿宋" w:hAnsi="仿宋" w:eastAsia="仿宋" w:cs="仿宋"/>
                <w:b w:val="0"/>
                <w:bCs w:val="0"/>
                <w:sz w:val="32"/>
                <w:szCs w:val="32"/>
                <w:lang w:eastAsia="zh-CN"/>
              </w:rPr>
              <w:t xml:space="preserve">晋城市住房和城乡建设局</w:t>
            </w:r>
            <w:r>
              <w:rPr>
                <w:rFonts w:hint="eastAsia" w:ascii="仿宋" w:hAnsi="仿宋" w:eastAsia="仿宋" w:cs="仿宋"/>
                <w:b w:val="0"/>
                <w:bCs w:val="0"/>
                <w:i w:val="0"/>
                <w:iCs w:val="0"/>
                <w:color w:val="000000"/>
                <w:sz w:val="32"/>
                <w:szCs w:val="32"/>
                <w:u w:val="none"/>
                <w:lang w:val="en-US" w:eastAsia="zh-CN" w:bidi="ar"/>
              </w:rPr>
              <w:t xml:space="preserve">部门</w:t>
            </w:r>
            <w:r>
              <w:rPr>
                <w:rFonts w:hint="eastAsia" w:ascii="仿宋_GB2312" w:hAnsi="楷体" w:eastAsia="仿宋_GB2312"/>
                <w:sz w:val="32"/>
                <w:szCs w:val="32"/>
              </w:rPr>
              <w:t xml:space="preserve">2022年预算支出总表</w:t>
            </w:r>
            <w:r>
              <w:rPr>
                <w:rFonts w:hint="eastAsia" w:ascii="仿宋_GB2312" w:hAnsi="楷体" w:eastAsia="仿宋_GB2312"/>
                <w:sz w:val="32"/>
                <w:szCs w:val="32"/>
                <w:lang w:eastAsia="zh-CN"/>
              </w:rPr>
            </w:r>
            <w:r>
              <w:rPr>
                <w:rFonts w:hint="eastAsia" w:ascii="仿宋_GB2312" w:hAnsi="楷体" w:eastAsia="仿宋_GB2312"/>
                <w:sz w:val="32"/>
                <w:szCs w:val="32"/>
                <w:lang w:eastAsia="zh-CN"/>
              </w:rPr>
            </w:r>
          </w:p>
          <w:p>
            <w:pPr>
              <w:pStyle w:val="663"/>
              <w:keepNext w:val="false"/>
              <w:keepLines w:val="false"/>
              <w:framePr w:hAnchor="page" w:vAnchor="text" w:x="1937" w:y="1057"/>
              <w:widowControl w:val="true"/>
              <w:suppressLineNumbers w:val="false"/>
              <w:pBdr/>
              <w:spacing/>
              <w:ind/>
              <w:jc w:val="center"/>
              <w:rPr>
                <w:rFonts w:ascii="华文中宋" w:hAnsi="华文中宋" w:eastAsia="华文中宋" w:cs="华文中宋"/>
                <w:i w:val="0"/>
                <w:iCs w:val="0"/>
                <w:color w:val="000000"/>
                <w:sz w:val="32"/>
                <w:szCs w:val="32"/>
                <w:u w:val="none"/>
              </w:rPr>
            </w:pPr>
            <w:r>
              <w:rPr>
                <w:rFonts w:hint="eastAsia" w:ascii="仿宋" w:hAnsi="仿宋" w:eastAsia="仿宋" w:cs="仿宋"/>
                <w:b/>
                <w:bCs/>
                <w:sz w:val="32"/>
                <w:szCs w:val="32"/>
                <w:lang w:eastAsia="zh-CN"/>
              </w:rPr>
              <w:t xml:space="preserve">晋城市住房和城乡建设局</w:t>
            </w:r>
            <w:r>
              <w:rPr>
                <w:rFonts w:hint="eastAsia" w:ascii="仿宋" w:hAnsi="仿宋" w:eastAsia="仿宋" w:cs="仿宋"/>
                <w:b/>
                <w:bCs/>
                <w:i w:val="0"/>
                <w:iCs w:val="0"/>
                <w:color w:val="000000"/>
                <w:sz w:val="32"/>
                <w:szCs w:val="32"/>
                <w:u w:val="none"/>
                <w:lang w:val="en-US" w:eastAsia="zh-CN" w:bidi="ar"/>
              </w:rPr>
              <w:t xml:space="preserve">部门</w:t>
            </w:r>
            <w:r>
              <w:rPr>
                <w:rFonts w:ascii="华文中宋" w:hAnsi="华文中宋" w:eastAsia="华文中宋" w:cs="华文中宋"/>
                <w:i w:val="0"/>
                <w:iCs w:val="0"/>
                <w:color w:val="000000"/>
                <w:sz w:val="32"/>
                <w:szCs w:val="32"/>
                <w:u w:val="none"/>
                <w:lang w:val="en-US" w:eastAsia="zh-CN" w:bidi="ar"/>
              </w:rPr>
              <w:t xml:space="preserve">2022年预算支出总表</w:t>
            </w:r>
            <w:r>
              <w:rPr>
                <w:rFonts w:ascii="华文中宋" w:hAnsi="华文中宋" w:eastAsia="华文中宋" w:cs="华文中宋"/>
                <w:i w:val="0"/>
                <w:iCs w:val="0"/>
                <w:color w:val="000000"/>
                <w:sz w:val="32"/>
                <w:szCs w:val="32"/>
                <w:u w:val="none"/>
              </w:rPr>
            </w:r>
            <w:r>
              <w:rPr>
                <w:rFonts w:ascii="华文中宋" w:hAnsi="华文中宋" w:eastAsia="华文中宋" w:cs="华文中宋"/>
                <w:i w:val="0"/>
                <w:iCs w:val="0"/>
                <w:color w:val="000000"/>
                <w:sz w:val="32"/>
                <w:szCs w:val="32"/>
                <w:u w:val="none"/>
              </w:rPr>
            </w:r>
          </w:p>
        </w:tc>
      </w:tr>
      <w:tr>
        <w:trPr>
          <w:trHeight w:val="530"/>
        </w:trPr>
        <w:tc>
          <w:tcPr>
            <w:tcBorders/>
            <w:tcW w:w="1428" w:type="dxa"/>
            <w:vAlign w:val="bottom"/>
            <w:textDirection w:val="lrTb"/>
            <w:noWrap/>
          </w:tcPr>
          <w:p>
            <w:pPr>
              <w:pStyle w:val="663"/>
              <w:framePr w:hAnchor="page" w:vAnchor="text" w:x="1937" w:y="1057"/>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87" w:type="dxa"/>
            <w:vAlign w:val="bottom"/>
            <w:textDirection w:val="lrTb"/>
            <w:noWrap/>
          </w:tcPr>
          <w:p>
            <w:pPr>
              <w:pStyle w:val="663"/>
              <w:framePr w:hAnchor="page" w:vAnchor="text" w:x="1937" w:y="1057"/>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714" w:type="dxa"/>
            <w:vAlign w:val="bottom"/>
            <w:textDirection w:val="lrTb"/>
            <w:noWrap/>
          </w:tcPr>
          <w:p>
            <w:pPr>
              <w:pStyle w:val="663"/>
              <w:framePr w:hAnchor="page" w:vAnchor="text" w:x="1937" w:y="1057"/>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00" w:type="dxa"/>
            <w:vAlign w:val="bottom"/>
            <w:textDirection w:val="lrTb"/>
            <w:noWrap/>
          </w:tcPr>
          <w:p>
            <w:pPr>
              <w:pStyle w:val="663"/>
              <w:framePr w:hAnchor="page" w:vAnchor="text" w:x="1937" w:y="1057"/>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3" w:type="dxa"/>
            <w:vAlign w:val="bottom"/>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单位：万元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20"/>
        </w:trPr>
        <w:tc>
          <w:tcPr>
            <w:gridSpan w:val="2"/>
            <w:tcBorders/>
            <w:tcW w:w="4715"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    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gridSpan w:val="3"/>
            <w:tcBorders/>
            <w:tcW w:w="4757" w:type="dxa"/>
            <w:vAlign w:val="center"/>
            <w:textDirection w:val="lrTb"/>
            <w:noWrap w:val="false"/>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2022年预算数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613"/>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支出功能分类科目编码</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714" w:type="dxa"/>
            <w:vAlign w:val="center"/>
            <w:textDirection w:val="lrTb"/>
            <w:noWrap w:val="false"/>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00" w:type="dxa"/>
            <w:vAlign w:val="center"/>
            <w:textDirection w:val="lrTb"/>
            <w:noWrap w:val="false"/>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基本支出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3" w:type="dxa"/>
            <w:vAlign w:val="center"/>
            <w:textDirection w:val="lrTb"/>
            <w:noWrap w:val="false"/>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合计</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287" w:type="dxa"/>
            <w:vAlign w:val="center"/>
            <w:textDirection w:val="lrTb"/>
            <w:noWrap/>
          </w:tcPr>
          <w:p>
            <w:pPr>
              <w:pStyle w:val="663"/>
              <w:framePr w:hAnchor="page" w:vAnchor="text" w:x="1937" w:y="1057"/>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89,543.323650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2,699.633650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86,843.690000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1428" w:type="dxa"/>
            <w:vAlign w:val="center"/>
            <w:textDirection w:val="lrTb"/>
            <w:noWrap w:val="false"/>
          </w:tcPr>
          <w:p>
            <w:pPr>
              <w:pStyle w:val="663"/>
              <w:framePr w:hAnchor="page" w:vAnchor="text" w:x="1937" w:y="1057"/>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[201]一般公共服务支出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1,037.780000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1,037.780000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201</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[20199]其他一般公共服务支出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1,037.780000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1,037.780000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2019999</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[2019999]其他一般公共服务支出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1,037.780000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1,037.780000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framePr w:hAnchor="page" w:vAnchor="text" w:x="1937" w:y="1057"/>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[208]社会保障和就业支出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196.155392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196.155392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43" w:type="dxa"/>
            <w:vAlign w:val="center"/>
            <w:textDirection w:val="lrTb"/>
            <w:noWrap/>
          </w:tcPr>
          <w:p>
            <w:pPr>
              <w:pStyle w:val="663"/>
              <w:framePr w:hAnchor="page" w:vAnchor="text" w:x="1937" w:y="105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208</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[20805]行政事业单位养老支出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196.155392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196.155392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43" w:type="dxa"/>
            <w:vAlign w:val="center"/>
            <w:textDirection w:val="lrTb"/>
            <w:noWrap/>
          </w:tcPr>
          <w:p>
            <w:pPr>
              <w:pStyle w:val="663"/>
              <w:framePr w:hAnchor="page" w:vAnchor="text" w:x="1937" w:y="105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2080505</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[2080505]机关事业单位基本养老保险缴费支出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196.155392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196.155392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framePr w:hAnchor="page" w:vAnchor="text" w:x="1937" w:y="1057"/>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[210]卫生健康支出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150.175706</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150.175706</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43" w:type="dxa"/>
            <w:vAlign w:val="center"/>
            <w:textDirection w:val="lrTb"/>
            <w:noWrap/>
          </w:tcPr>
          <w:p>
            <w:pPr>
              <w:pStyle w:val="663"/>
              <w:framePr w:hAnchor="page" w:vAnchor="text" w:x="1937" w:y="105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[21011]行政事业单位医疗</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150.175706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150.175706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2101101</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[2101101]行政单位医疗</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36.002896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36.002896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[2101102]事业单位医疗</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66.748903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66.748903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2101103</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[2101103]公务员医疗补助</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47.423907</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47.423907</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43" w:type="dxa"/>
            <w:vAlign w:val="center"/>
            <w:textDirection w:val="lrTb"/>
            <w:noWrap/>
          </w:tcPr>
          <w:p>
            <w:pPr>
              <w:pStyle w:val="663"/>
              <w:framePr w:hAnchor="page" w:vAnchor="text" w:x="1937" w:y="105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1428" w:type="dxa"/>
            <w:vAlign w:val="center"/>
            <w:textDirection w:val="lrTb"/>
            <w:noWrap w:val="false"/>
          </w:tcPr>
          <w:p>
            <w:pPr>
              <w:pStyle w:val="663"/>
              <w:framePr w:hAnchor="page" w:vAnchor="text" w:x="1937" w:y="1057"/>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[211]节能环保支出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296.100000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296.100000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211</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[21199]其他节能环保支出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296.100000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296.100000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2119999</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[2119999]其他节能环保支出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296.100000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296.100000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framePr w:hAnchor="page" w:vAnchor="text" w:x="1937" w:y="1057"/>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[212]城乡社区支出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82,811.924802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2,135.914802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80,676.010000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[21201]城乡社区管理事务</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7,141.484067</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1,932.614067</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5,208.870000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2120101</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[2120101]行政运行</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818.027874</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818.027874</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2120106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[2120106]工程建设管理</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6,323.456193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1,114.586193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5,208.870000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[21203]城乡社区公共设施</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38,776.480000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38,776.480000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2120303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[2120303]小城镇基础设施建设</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38,776.480000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38,776.480000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[21206]建设市场管理与监督</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2,724.070735</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203.300735</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2,520.770000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2120601</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[2120601]建设市场管理与监督</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2,724.070735</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203.300735</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2,520.770000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[21208]国有土地使用权出让收入安排的支出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27,169.890000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27,169.890000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2120899</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[2120899]其他国有土地使用权出让收入安排的支出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27,169.890000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27,169.890000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[21217]城市基础设施配套费对应专项债务收入安排的支出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7,000.000000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7,000.000000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1428"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2121701</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[2121701]城市公共设施</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7,000.000000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7,000.000000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1428" w:type="dxa"/>
            <w:vAlign w:val="center"/>
            <w:textDirection w:val="lrTb"/>
            <w:noWrap/>
          </w:tcPr>
          <w:p>
            <w:pPr>
              <w:pStyle w:val="663"/>
              <w:framePr w:hAnchor="page" w:vAnchor="text" w:x="1937" w:y="1057"/>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[221]住房保障支出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267.387750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217.387750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50.000000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1428"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　221</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　[22101]保障性安居工程支出</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50.000000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color w:val="000000"/>
                <w:sz w:val="20"/>
                <w:szCs w:val="24"/>
              </w:rPr>
            </w:pPr>
            <w:r>
              <w:rPr>
                <w:rFonts w:hint="eastAsia" w:ascii="宋体" w:hAnsi="宋体" w:eastAsia="宋体" w:cs="宋体"/>
                <w:b/>
                <w:bCs/>
                <w:i w:val="0"/>
                <w:iCs w:val="0"/>
                <w:color w:val="000000"/>
                <w:sz w:val="20"/>
                <w:szCs w:val="20"/>
                <w:u w:val="none"/>
                <w:lang w:val="en-US" w:eastAsia="zh-CN" w:bidi="ar"/>
              </w:rPr>
              <w:t xml:space="preserve">50.000000</w:t>
            </w:r>
            <w:r>
              <w:rPr>
                <w:rFonts w:hint="eastAsia" w:ascii="宋体" w:hAnsi="宋体"/>
                <w:color w:val="000000"/>
                <w:sz w:val="20"/>
                <w:szCs w:val="24"/>
              </w:rPr>
            </w:r>
            <w:r>
              <w:rPr>
                <w:rFonts w:hint="eastAsia" w:ascii="宋体" w:hAnsi="宋体"/>
                <w:color w:val="000000"/>
                <w:sz w:val="20"/>
                <w:szCs w:val="24"/>
              </w:rPr>
            </w:r>
          </w:p>
        </w:tc>
      </w:tr>
      <w:tr>
        <w:trPr>
          <w:trHeight w:val="435"/>
        </w:trPr>
        <w:tc>
          <w:tcPr>
            <w:tcBorders/>
            <w:tcW w:w="1428"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2210199</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[2210199]其他保障性安居工程支出</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50.000000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color w:val="000000"/>
                <w:sz w:val="20"/>
                <w:szCs w:val="24"/>
              </w:rPr>
            </w:pPr>
            <w:r>
              <w:rPr>
                <w:rFonts w:hint="eastAsia" w:ascii="宋体" w:hAnsi="宋体" w:eastAsia="宋体" w:cs="宋体"/>
                <w:i w:val="0"/>
                <w:iCs w:val="0"/>
                <w:color w:val="000000"/>
                <w:sz w:val="20"/>
                <w:szCs w:val="20"/>
                <w:u w:val="none"/>
                <w:lang w:val="en-US" w:eastAsia="zh-CN" w:bidi="ar"/>
              </w:rPr>
              <w:t xml:space="preserve">50.000000</w:t>
            </w:r>
            <w:r>
              <w:rPr>
                <w:rFonts w:hint="eastAsia" w:ascii="宋体" w:hAnsi="宋体"/>
                <w:color w:val="000000"/>
                <w:sz w:val="20"/>
                <w:szCs w:val="24"/>
              </w:rPr>
            </w:r>
            <w:r>
              <w:rPr>
                <w:rFonts w:hint="eastAsia" w:ascii="宋体" w:hAnsi="宋体"/>
                <w:color w:val="000000"/>
                <w:sz w:val="20"/>
                <w:szCs w:val="24"/>
              </w:rPr>
            </w:r>
          </w:p>
        </w:tc>
      </w:tr>
      <w:tr>
        <w:trPr>
          <w:trHeight w:val="435"/>
        </w:trPr>
        <w:tc>
          <w:tcPr>
            <w:tcBorders/>
            <w:tcW w:w="1428"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　221</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　[22102]住房改革支出</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217.387750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217.387750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framePr w:hAnchor="page" w:vAnchor="text" w:x="1937" w:y="1057"/>
              <w:pBdr/>
              <w:spacing/>
              <w:ind/>
              <w:jc w:val="center"/>
              <w:rPr>
                <w:rFonts w:hint="eastAsia" w:ascii="宋体" w:hAnsi="宋体"/>
                <w:color w:val="000000"/>
                <w:sz w:val="20"/>
                <w:szCs w:val="24"/>
              </w:rPr>
            </w:pPr>
            <w:r>
              <w:rPr>
                <w:rFonts w:hint="eastAsia" w:ascii="宋体" w:hAnsi="宋体"/>
                <w:color w:val="000000"/>
                <w:sz w:val="20"/>
                <w:szCs w:val="24"/>
              </w:rPr>
            </w:r>
            <w:r>
              <w:rPr>
                <w:rFonts w:hint="eastAsia" w:ascii="宋体" w:hAnsi="宋体"/>
                <w:color w:val="000000"/>
                <w:sz w:val="20"/>
                <w:szCs w:val="24"/>
              </w:rPr>
            </w:r>
          </w:p>
        </w:tc>
      </w:tr>
      <w:tr>
        <w:trPr>
          <w:trHeight w:val="435"/>
        </w:trPr>
        <w:tc>
          <w:tcPr>
            <w:tcBorders/>
            <w:tcW w:w="1428"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2210201</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[2210201]住房公积金</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217.387750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217.387750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framePr w:hAnchor="page" w:vAnchor="text" w:x="1937" w:y="1057"/>
              <w:pBdr/>
              <w:spacing/>
              <w:ind/>
              <w:jc w:val="center"/>
              <w:rPr>
                <w:rFonts w:hint="eastAsia" w:ascii="宋体" w:hAnsi="宋体"/>
                <w:color w:val="000000"/>
                <w:sz w:val="20"/>
                <w:szCs w:val="24"/>
              </w:rPr>
            </w:pPr>
            <w:r>
              <w:rPr>
                <w:rFonts w:hint="eastAsia" w:ascii="宋体" w:hAnsi="宋体"/>
                <w:color w:val="000000"/>
                <w:sz w:val="20"/>
                <w:szCs w:val="24"/>
              </w:rPr>
            </w:r>
            <w:r>
              <w:rPr>
                <w:rFonts w:hint="eastAsia" w:ascii="宋体" w:hAnsi="宋体"/>
                <w:color w:val="000000"/>
                <w:sz w:val="20"/>
                <w:szCs w:val="24"/>
              </w:rPr>
            </w:r>
          </w:p>
        </w:tc>
      </w:tr>
      <w:tr>
        <w:trPr>
          <w:trHeight w:val="435"/>
        </w:trPr>
        <w:tc>
          <w:tcPr>
            <w:tcBorders/>
            <w:tcW w:w="1428" w:type="dxa"/>
            <w:vAlign w:val="center"/>
            <w:textDirection w:val="lrTb"/>
            <w:noWrap/>
          </w:tcPr>
          <w:p>
            <w:pPr>
              <w:pStyle w:val="663"/>
              <w:framePr w:hAnchor="page" w:vAnchor="text" w:x="1937" w:y="1057"/>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[229]其他支出</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848.800000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color w:val="000000"/>
                <w:sz w:val="20"/>
                <w:szCs w:val="24"/>
              </w:rPr>
            </w:pPr>
            <w:r>
              <w:rPr>
                <w:rFonts w:hint="eastAsia" w:ascii="宋体" w:hAnsi="宋体" w:eastAsia="宋体" w:cs="宋体"/>
                <w:b/>
                <w:bCs/>
                <w:i w:val="0"/>
                <w:iCs w:val="0"/>
                <w:color w:val="000000"/>
                <w:sz w:val="20"/>
                <w:szCs w:val="20"/>
                <w:u w:val="none"/>
                <w:lang w:val="en-US" w:eastAsia="zh-CN" w:bidi="ar"/>
              </w:rPr>
              <w:t xml:space="preserve">848.800000</w:t>
            </w:r>
            <w:r>
              <w:rPr>
                <w:rFonts w:hint="eastAsia" w:ascii="宋体" w:hAnsi="宋体"/>
                <w:color w:val="000000"/>
                <w:sz w:val="20"/>
                <w:szCs w:val="24"/>
              </w:rPr>
            </w:r>
            <w:r>
              <w:rPr>
                <w:rFonts w:hint="eastAsia" w:ascii="宋体" w:hAnsi="宋体"/>
                <w:color w:val="000000"/>
                <w:sz w:val="20"/>
                <w:szCs w:val="24"/>
              </w:rPr>
            </w:r>
          </w:p>
        </w:tc>
      </w:tr>
      <w:tr>
        <w:trPr>
          <w:trHeight w:val="435"/>
        </w:trPr>
        <w:tc>
          <w:tcPr>
            <w:tcBorders/>
            <w:tcW w:w="1428" w:type="dxa"/>
            <w:vAlign w:val="center"/>
            <w:textDirection w:val="lrTb"/>
            <w:noWrap/>
          </w:tcPr>
          <w:p>
            <w:pPr>
              <w:pStyle w:val="663"/>
              <w:framePr w:hAnchor="page" w:vAnchor="text" w:x="1937" w:y="1057"/>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[221]住房保障支出</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267.387750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500"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217.387750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color w:val="000000"/>
                <w:sz w:val="20"/>
                <w:szCs w:val="24"/>
              </w:rPr>
            </w:pPr>
            <w:r>
              <w:rPr>
                <w:rFonts w:hint="eastAsia" w:ascii="宋体" w:hAnsi="宋体" w:eastAsia="宋体" w:cs="宋体"/>
                <w:b/>
                <w:bCs/>
                <w:i w:val="0"/>
                <w:iCs w:val="0"/>
                <w:color w:val="000000"/>
                <w:sz w:val="20"/>
                <w:szCs w:val="20"/>
                <w:u w:val="none"/>
                <w:lang w:val="en-US" w:eastAsia="zh-CN" w:bidi="ar"/>
              </w:rPr>
              <w:t xml:space="preserve">50.000000</w:t>
            </w:r>
            <w:r>
              <w:rPr>
                <w:rFonts w:hint="eastAsia" w:ascii="宋体" w:hAnsi="宋体"/>
                <w:color w:val="000000"/>
                <w:sz w:val="20"/>
                <w:szCs w:val="24"/>
              </w:rPr>
            </w:r>
            <w:r>
              <w:rPr>
                <w:rFonts w:hint="eastAsia" w:ascii="宋体" w:hAnsi="宋体"/>
                <w:color w:val="000000"/>
                <w:sz w:val="20"/>
                <w:szCs w:val="24"/>
              </w:rPr>
            </w:r>
          </w:p>
        </w:tc>
      </w:tr>
      <w:tr>
        <w:trPr>
          <w:trHeight w:val="435"/>
        </w:trPr>
        <w:tc>
          <w:tcPr>
            <w:tcBorders/>
            <w:tcW w:w="1428"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　229</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　[22999]其他支出</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848.800000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color w:val="000000"/>
                <w:sz w:val="20"/>
                <w:szCs w:val="24"/>
              </w:rPr>
            </w:pPr>
            <w:r>
              <w:rPr>
                <w:rFonts w:hint="eastAsia" w:ascii="宋体" w:hAnsi="宋体" w:eastAsia="宋体" w:cs="宋体"/>
                <w:b/>
                <w:bCs/>
                <w:i w:val="0"/>
                <w:iCs w:val="0"/>
                <w:color w:val="000000"/>
                <w:sz w:val="20"/>
                <w:szCs w:val="20"/>
                <w:u w:val="none"/>
                <w:lang w:val="en-US" w:eastAsia="zh-CN" w:bidi="ar"/>
              </w:rPr>
              <w:t xml:space="preserve">848.800000</w:t>
            </w:r>
            <w:r>
              <w:rPr>
                <w:rFonts w:hint="eastAsia" w:ascii="宋体" w:hAnsi="宋体"/>
                <w:color w:val="000000"/>
                <w:sz w:val="20"/>
                <w:szCs w:val="24"/>
              </w:rPr>
            </w:r>
            <w:r>
              <w:rPr>
                <w:rFonts w:hint="eastAsia" w:ascii="宋体" w:hAnsi="宋体"/>
                <w:color w:val="000000"/>
                <w:sz w:val="20"/>
                <w:szCs w:val="24"/>
              </w:rPr>
            </w:r>
          </w:p>
        </w:tc>
      </w:tr>
      <w:tr>
        <w:trPr>
          <w:trHeight w:val="435"/>
        </w:trPr>
        <w:tc>
          <w:tcPr>
            <w:tcBorders/>
            <w:tcW w:w="1428"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2299999</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[2299999]其他支出</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848.800000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color w:val="000000"/>
                <w:sz w:val="20"/>
                <w:szCs w:val="24"/>
              </w:rPr>
            </w:pPr>
            <w:r>
              <w:rPr>
                <w:rFonts w:hint="eastAsia" w:ascii="宋体" w:hAnsi="宋体" w:eastAsia="宋体" w:cs="宋体"/>
                <w:i w:val="0"/>
                <w:iCs w:val="0"/>
                <w:color w:val="000000"/>
                <w:sz w:val="20"/>
                <w:szCs w:val="20"/>
                <w:u w:val="none"/>
                <w:lang w:val="en-US" w:eastAsia="zh-CN" w:bidi="ar"/>
              </w:rPr>
              <w:t xml:space="preserve">848.800000</w:t>
            </w:r>
            <w:r>
              <w:rPr>
                <w:rFonts w:hint="eastAsia" w:ascii="宋体" w:hAnsi="宋体"/>
                <w:color w:val="000000"/>
                <w:sz w:val="20"/>
                <w:szCs w:val="24"/>
              </w:rPr>
            </w:r>
            <w:r>
              <w:rPr>
                <w:rFonts w:hint="eastAsia" w:ascii="宋体" w:hAnsi="宋体"/>
                <w:color w:val="000000"/>
                <w:sz w:val="20"/>
                <w:szCs w:val="24"/>
              </w:rPr>
            </w:r>
          </w:p>
        </w:tc>
      </w:tr>
      <w:tr>
        <w:trPr>
          <w:trHeight w:val="435"/>
        </w:trPr>
        <w:tc>
          <w:tcPr>
            <w:tcBorders/>
            <w:tcW w:w="1428" w:type="dxa"/>
            <w:vAlign w:val="center"/>
            <w:textDirection w:val="lrTb"/>
            <w:noWrap/>
          </w:tcPr>
          <w:p>
            <w:pPr>
              <w:pStyle w:val="663"/>
              <w:framePr w:hAnchor="page" w:vAnchor="text" w:x="1937" w:y="1057"/>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[230]转移性支出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3,935.000000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3,935.000000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1428"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　230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　[23003]专项转移支付</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3,935.000000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3,935.000000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1428"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　　2300312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87" w:type="dxa"/>
            <w:vAlign w:val="center"/>
            <w:textDirection w:val="lrTb"/>
            <w:noWrap/>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　　[2300312]城乡社区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714"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3,935.000000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00" w:type="dxa"/>
            <w:vAlign w:val="center"/>
            <w:textDirection w:val="lrTb"/>
            <w:noWrap/>
          </w:tcPr>
          <w:p>
            <w:pPr>
              <w:pStyle w:val="663"/>
              <w:framePr w:hAnchor="page" w:vAnchor="text" w:x="1937" w:y="1057"/>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543" w:type="dxa"/>
            <w:vAlign w:val="center"/>
            <w:textDirection w:val="lrTb"/>
            <w:noWrap/>
          </w:tcPr>
          <w:p>
            <w:pPr>
              <w:pStyle w:val="663"/>
              <w:keepNext w:val="false"/>
              <w:keepLines w:val="false"/>
              <w:framePr w:hAnchor="page" w:vAnchor="text" w:x="1937" w:y="1057"/>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3,935.000000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1100"/>
        </w:trPr>
        <w:tc>
          <w:tcPr>
            <w:gridSpan w:val="5"/>
            <w:tcBorders/>
            <w:tcW w:w="9472" w:type="dxa"/>
            <w:vAlign w:val="center"/>
            <w:textDirection w:val="lrTb"/>
            <w:noWrap w:val="false"/>
          </w:tcPr>
          <w:p>
            <w:pPr>
              <w:pStyle w:val="663"/>
              <w:keepNext w:val="false"/>
              <w:keepLines w:val="false"/>
              <w:framePr w:hAnchor="page" w:vAnchor="text" w:x="1937" w:y="1057"/>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备注：该表反映各部门用一般公共预算、政府性基金预算、国有资本经营预算、财政专户管理资金、单位资金等收入安排的支出（含上年结转）以及基本支出和项目支出安排情况，按支出功能科目“项”级科目反映。</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63"/>
        <w:numPr>
          <w:ilvl w:val="0"/>
          <w:numId w:val="0"/>
        </w:numPr>
        <w:pBdr/>
        <w:spacing/>
        <w:ind/>
        <w:outlineLvl w:val="1"/>
        <w:rPr>
          <w:rFonts w:hint="eastAsia" w:ascii="仿宋_GB2312" w:hAnsi="楷体" w:eastAsia="仿宋_GB2312"/>
          <w:sz w:val="32"/>
          <w:szCs w:val="32"/>
          <w:lang w:eastAsia="zh-CN"/>
        </w:rPr>
      </w:pPr>
      <w:r>
        <w:rPr>
          <w:rFonts w:hint="eastAsia" w:ascii="仿宋_GB2312" w:hAnsi="楷体" w:eastAsia="仿宋_GB2312"/>
          <w:sz w:val="32"/>
          <w:szCs w:val="32"/>
          <w:lang w:eastAsia="zh-CN"/>
        </w:rPr>
      </w:r>
      <w:r>
        <w:rPr>
          <w:rFonts w:hint="eastAsia" w:ascii="仿宋_GB2312" w:hAnsi="楷体" w:eastAsia="仿宋_GB2312"/>
          <w:sz w:val="32"/>
          <w:szCs w:val="32"/>
          <w:lang w:eastAsia="zh-CN"/>
        </w:rPr>
      </w:r>
    </w:p>
    <w:p>
      <w:pPr>
        <w:pStyle w:val="663"/>
        <w:numPr>
          <w:ilvl w:val="0"/>
          <w:numId w:val="0"/>
        </w:numPr>
        <w:pBdr/>
        <w:spacing/>
        <w:ind/>
        <w:outlineLvl w:val="1"/>
        <w:rPr>
          <w:rFonts w:hint="eastAsia" w:ascii="仿宋_GB2312" w:hAnsi="楷体" w:eastAsia="仿宋_GB2312"/>
          <w:sz w:val="32"/>
          <w:szCs w:val="32"/>
          <w:lang w:eastAsia="zh-CN"/>
        </w:rPr>
      </w:pPr>
      <w:r>
        <w:rPr>
          <w:rFonts w:hint="eastAsia" w:ascii="仿宋_GB2312" w:hAnsi="楷体" w:eastAsia="仿宋_GB2312"/>
          <w:sz w:val="32"/>
          <w:szCs w:val="32"/>
          <w:lang w:eastAsia="zh-CN"/>
        </w:rPr>
      </w:r>
      <w:r>
        <w:rPr>
          <w:rFonts w:hint="eastAsia" w:ascii="仿宋_GB2312" w:hAnsi="楷体" w:eastAsia="仿宋_GB2312"/>
          <w:sz w:val="32"/>
          <w:szCs w:val="32"/>
          <w:lang w:eastAsia="zh-CN"/>
        </w:rPr>
      </w:r>
    </w:p>
    <w:p>
      <w:pPr>
        <w:pStyle w:val="663"/>
        <w:numPr>
          <w:ilvl w:val="0"/>
          <w:numId w:val="0"/>
        </w:numPr>
        <w:pBdr/>
        <w:spacing/>
        <w:ind/>
        <w:outlineLvl w:val="1"/>
        <w:rPr>
          <w:rFonts w:hint="eastAsia" w:ascii="仿宋_GB2312" w:hAnsi="楷体" w:eastAsia="仿宋_GB2312"/>
          <w:sz w:val="32"/>
          <w:szCs w:val="32"/>
          <w:lang w:eastAsia="zh-CN"/>
        </w:rPr>
      </w:pPr>
      <w:r>
        <w:rPr>
          <w:rFonts w:hint="eastAsia" w:ascii="仿宋_GB2312" w:hAnsi="楷体" w:eastAsia="仿宋_GB2312"/>
          <w:sz w:val="32"/>
          <w:szCs w:val="32"/>
          <w:lang w:eastAsia="zh-CN"/>
        </w:rPr>
      </w:r>
      <w:r>
        <w:rPr>
          <w:rFonts w:hint="eastAsia" w:ascii="仿宋_GB2312" w:hAnsi="楷体" w:eastAsia="仿宋_GB2312"/>
          <w:sz w:val="32"/>
          <w:szCs w:val="32"/>
          <w:lang w:eastAsia="zh-CN"/>
        </w:rPr>
      </w:r>
    </w:p>
    <w:p>
      <w:pPr>
        <w:pStyle w:val="663"/>
        <w:numPr>
          <w:ilvl w:val="0"/>
          <w:numId w:val="0"/>
        </w:numPr>
        <w:pBdr/>
        <w:spacing/>
        <w:ind/>
        <w:outlineLvl w:val="1"/>
        <w:rPr>
          <w:rFonts w:hint="eastAsia" w:ascii="仿宋_GB2312" w:hAnsi="楷体" w:eastAsia="仿宋_GB2312"/>
          <w:sz w:val="32"/>
          <w:szCs w:val="32"/>
          <w:lang w:eastAsia="zh-CN"/>
        </w:rPr>
      </w:pPr>
      <w:r>
        <w:rPr>
          <w:rFonts w:hint="eastAsia" w:ascii="仿宋_GB2312" w:hAnsi="楷体" w:eastAsia="仿宋_GB2312"/>
          <w:sz w:val="32"/>
          <w:szCs w:val="32"/>
          <w:lang w:eastAsia="zh-CN"/>
        </w:rPr>
      </w:r>
      <w:r>
        <w:rPr>
          <w:rFonts w:hint="eastAsia" w:ascii="仿宋_GB2312" w:hAnsi="楷体" w:eastAsia="仿宋_GB2312"/>
          <w:sz w:val="32"/>
          <w:szCs w:val="32"/>
          <w:lang w:eastAsia="zh-CN"/>
        </w:rPr>
      </w:r>
    </w:p>
    <w:p>
      <w:pPr>
        <w:pStyle w:val="663"/>
        <w:numPr>
          <w:ilvl w:val="0"/>
          <w:numId w:val="0"/>
        </w:numPr>
        <w:pBdr/>
        <w:spacing/>
        <w:ind/>
        <w:outlineLvl w:val="1"/>
        <w:rPr>
          <w:rFonts w:hint="eastAsia" w:ascii="仿宋_GB2312" w:hAnsi="楷体" w:eastAsia="仿宋_GB2312"/>
          <w:sz w:val="32"/>
          <w:szCs w:val="32"/>
          <w:lang w:eastAsia="zh-CN"/>
        </w:rPr>
      </w:pPr>
      <w:r>
        <w:rPr>
          <w:rFonts w:hint="eastAsia" w:ascii="仿宋_GB2312" w:hAnsi="楷体" w:eastAsia="仿宋_GB2312"/>
          <w:sz w:val="32"/>
          <w:szCs w:val="32"/>
          <w:lang w:eastAsia="zh-CN"/>
        </w:rPr>
      </w:r>
      <w:r>
        <w:rPr>
          <w:rFonts w:hint="eastAsia" w:ascii="仿宋_GB2312" w:hAnsi="楷体" w:eastAsia="仿宋_GB2312"/>
          <w:sz w:val="32"/>
          <w:szCs w:val="32"/>
          <w:lang w:eastAsia="zh-CN"/>
        </w:rPr>
      </w:r>
    </w:p>
    <w:p>
      <w:pPr>
        <w:pStyle w:val="663"/>
        <w:numPr>
          <w:ilvl w:val="0"/>
          <w:numId w:val="0"/>
        </w:numPr>
        <w:pBdr/>
        <w:spacing/>
        <w:ind/>
        <w:outlineLvl w:val="1"/>
        <w:rPr>
          <w:rFonts w:hint="eastAsia" w:ascii="仿宋_GB2312" w:hAnsi="楷体" w:eastAsia="仿宋_GB2312"/>
          <w:sz w:val="32"/>
          <w:szCs w:val="32"/>
          <w:lang w:eastAsia="zh-CN"/>
        </w:rPr>
      </w:pPr>
      <w:r>
        <w:rPr>
          <w:rFonts w:hint="eastAsia" w:ascii="仿宋_GB2312" w:hAnsi="楷体" w:eastAsia="仿宋_GB2312"/>
          <w:sz w:val="32"/>
          <w:szCs w:val="32"/>
          <w:lang w:eastAsia="zh-CN"/>
        </w:rPr>
      </w:r>
      <w:r>
        <w:rPr>
          <w:rFonts w:hint="eastAsia" w:ascii="仿宋_GB2312" w:hAnsi="楷体" w:eastAsia="仿宋_GB2312"/>
          <w:sz w:val="32"/>
          <w:szCs w:val="32"/>
          <w:lang w:eastAsia="zh-CN"/>
        </w:rPr>
      </w:r>
    </w:p>
    <w:p>
      <w:pPr>
        <w:pStyle w:val="663"/>
        <w:pBdr/>
        <w:spacing/>
        <w:ind/>
        <w:rPr>
          <w:rFonts w:hint="eastAsia" w:ascii="仿宋_GB2312" w:hAnsi="楷体" w:eastAsia="仿宋_GB2312"/>
          <w:sz w:val="32"/>
          <w:szCs w:val="32"/>
        </w:rPr>
        <w:sectPr>
          <w:footnotePr/>
          <w:endnotePr/>
          <w:type w:val="nextPage"/>
          <w:pgSz w:h="16838" w:orient="landscape" w:w="11906"/>
          <w:pgMar w:top="1440" w:right="1633" w:bottom="1440" w:left="1633" w:header="851" w:footer="992" w:gutter="0"/>
          <w:pgNumType w:start="1"/>
          <w:cols w:num="1" w:sep="0" w:space="1701" w:equalWidth="1"/>
        </w:sectPr>
      </w:pPr>
      <w:r/>
      <w:bookmarkEnd w:id="6"/>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outlineLvl w:val="1"/>
        <w:rPr>
          <w:rFonts w:hint="eastAsia" w:ascii="仿宋_GB2312" w:hAnsi="楷体" w:eastAsia="仿宋_GB2312"/>
          <w:sz w:val="32"/>
          <w:szCs w:val="32"/>
        </w:rPr>
      </w:pPr>
      <w:r/>
      <w:bookmarkStart w:id="7" w:name="_Toc30185"/>
      <w:r>
        <w:rPr>
          <w:rFonts w:hint="eastAsia" w:ascii="仿宋_GB2312" w:hAnsi="楷体" w:eastAsia="仿宋_GB2312"/>
          <w:sz w:val="32"/>
          <w:szCs w:val="32"/>
        </w:rPr>
        <w:t xml:space="preserve">四、</w:t>
      </w:r>
      <w:r>
        <w:rPr>
          <w:rFonts w:hint="eastAsia" w:ascii="仿宋" w:hAnsi="仿宋" w:eastAsia="仿宋" w:cs="仿宋"/>
          <w:b w:val="0"/>
          <w:bCs w:val="0"/>
          <w:sz w:val="32"/>
          <w:szCs w:val="32"/>
          <w:lang w:eastAsia="zh-CN"/>
        </w:rPr>
        <w:t xml:space="preserve">晋城市住房和城乡建设局</w:t>
      </w:r>
      <w:r>
        <w:rPr>
          <w:rFonts w:hint="eastAsia" w:ascii="仿宋" w:hAnsi="仿宋" w:eastAsia="仿宋" w:cs="仿宋"/>
          <w:b w:val="0"/>
          <w:bCs w:val="0"/>
          <w:i w:val="0"/>
          <w:iCs w:val="0"/>
          <w:color w:val="000000"/>
          <w:sz w:val="32"/>
          <w:szCs w:val="32"/>
          <w:u w:val="none"/>
          <w:lang w:val="en-US" w:eastAsia="zh-CN" w:bidi="ar"/>
        </w:rPr>
        <w:t xml:space="preserve">部门</w:t>
      </w:r>
      <w:r>
        <w:rPr>
          <w:rFonts w:hint="eastAsia" w:ascii="仿宋_GB2312" w:hAnsi="楷体" w:eastAsia="仿宋_GB2312"/>
          <w:sz w:val="32"/>
          <w:szCs w:val="32"/>
        </w:rPr>
        <w:t xml:space="preserve">2022年财政拨款收支总表</w:t>
      </w:r>
      <w:bookmarkEnd w:id="7"/>
      <w:r>
        <w:rPr>
          <w:rFonts w:hint="eastAsia" w:ascii="仿宋_GB2312" w:hAnsi="楷体" w:eastAsia="仿宋_GB2312"/>
          <w:sz w:val="32"/>
          <w:szCs w:val="32"/>
        </w:rPr>
      </w:r>
      <w:r>
        <w:rPr>
          <w:rFonts w:hint="eastAsia" w:ascii="仿宋_GB2312" w:hAnsi="楷体" w:eastAsia="仿宋_GB2312"/>
          <w:sz w:val="32"/>
          <w:szCs w:val="32"/>
        </w:rPr>
      </w:r>
    </w:p>
    <w:tbl>
      <w:tblPr>
        <w:tblpPr w:horzAnchor="page" w:tblpX="1886" w:vertAnchor="text" w:tblpY="607" w:leftFromText="180" w:topFromText="0" w:rightFromText="180" w:bottomFromText="0"/>
        <w:tblW w:w="13584" w:type="dxa"/>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2752"/>
        <w:gridCol w:w="1544"/>
        <w:gridCol w:w="3261"/>
        <w:gridCol w:w="1530"/>
        <w:gridCol w:w="1580"/>
        <w:gridCol w:w="1550"/>
        <w:gridCol w:w="1367"/>
      </w:tblGrid>
      <w:tr>
        <w:trPr>
          <w:trHeight w:val="610"/>
        </w:trPr>
        <w:tc>
          <w:tcPr>
            <w:gridSpan w:val="7"/>
            <w:tcBorders/>
            <w:tcW w:w="13584" w:type="dxa"/>
            <w:vAlign w:val="center"/>
            <w:textDirection w:val="lrTb"/>
            <w:noWrap w:val="false"/>
          </w:tcPr>
          <w:p>
            <w:pPr>
              <w:pStyle w:val="663"/>
              <w:keepNext w:val="false"/>
              <w:keepLines w:val="false"/>
              <w:framePr w:hAnchor="page" w:vAnchor="text" w:x="1886" w:y="607"/>
              <w:widowControl w:val="true"/>
              <w:suppressLineNumbers w:val="false"/>
              <w:pBdr/>
              <w:spacing/>
              <w:ind/>
              <w:jc w:val="center"/>
              <w:rPr>
                <w:rFonts w:ascii="华文中宋" w:hAnsi="华文中宋" w:eastAsia="华文中宋" w:cs="华文中宋"/>
                <w:i w:val="0"/>
                <w:iCs w:val="0"/>
                <w:color w:val="000000"/>
                <w:sz w:val="32"/>
                <w:szCs w:val="32"/>
                <w:u w:val="none"/>
              </w:rPr>
            </w:pPr>
            <w:r>
              <w:rPr>
                <w:rFonts w:hint="eastAsia" w:ascii="仿宋" w:hAnsi="仿宋" w:eastAsia="仿宋" w:cs="仿宋"/>
                <w:b/>
                <w:bCs/>
                <w:sz w:val="32"/>
                <w:szCs w:val="32"/>
                <w:lang w:eastAsia="zh-CN"/>
              </w:rPr>
              <w:t xml:space="preserve">晋城市住房和城乡建设局</w:t>
            </w:r>
            <w:r>
              <w:rPr>
                <w:rFonts w:ascii="华文中宋" w:hAnsi="华文中宋" w:eastAsia="华文中宋" w:cs="华文中宋"/>
                <w:i w:val="0"/>
                <w:iCs w:val="0"/>
                <w:color w:val="000000"/>
                <w:sz w:val="32"/>
                <w:szCs w:val="32"/>
                <w:u w:val="none"/>
                <w:lang w:val="en-US" w:eastAsia="zh-CN" w:bidi="ar"/>
              </w:rPr>
              <w:t xml:space="preserve">部门2022年财政拨款收支总表</w:t>
            </w:r>
            <w:r>
              <w:rPr>
                <w:rFonts w:ascii="华文中宋" w:hAnsi="华文中宋" w:eastAsia="华文中宋" w:cs="华文中宋"/>
                <w:i w:val="0"/>
                <w:iCs w:val="0"/>
                <w:color w:val="000000"/>
                <w:sz w:val="32"/>
                <w:szCs w:val="32"/>
                <w:u w:val="none"/>
              </w:rPr>
            </w:r>
            <w:r>
              <w:rPr>
                <w:rFonts w:ascii="华文中宋" w:hAnsi="华文中宋" w:eastAsia="华文中宋" w:cs="华文中宋"/>
                <w:i w:val="0"/>
                <w:iCs w:val="0"/>
                <w:color w:val="000000"/>
                <w:sz w:val="32"/>
                <w:szCs w:val="32"/>
                <w:u w:val="none"/>
              </w:rPr>
            </w:r>
          </w:p>
        </w:tc>
      </w:tr>
      <w:tr>
        <w:trPr>
          <w:trHeight w:val="290"/>
        </w:trPr>
        <w:tc>
          <w:tcPr>
            <w:tcBorders/>
            <w:tcW w:w="2752" w:type="dxa"/>
            <w:vAlign w:val="center"/>
            <w:textDirection w:val="lrTb"/>
            <w:noWrap w:val="false"/>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val="false"/>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val="false"/>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val="false"/>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gridSpan w:val="3"/>
            <w:tcBorders/>
            <w:tcW w:w="4497" w:type="dxa"/>
            <w:vAlign w:val="center"/>
            <w:textDirection w:val="lrTb"/>
            <w:noWrap w:val="false"/>
          </w:tcPr>
          <w:p>
            <w:pPr>
              <w:pStyle w:val="663"/>
              <w:keepNext w:val="false"/>
              <w:keepLines w:val="false"/>
              <w:framePr w:hAnchor="page" w:vAnchor="text" w:x="1886" w:y="607"/>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单位：万元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0"/>
        </w:trPr>
        <w:tc>
          <w:tcPr>
            <w:gridSpan w:val="2"/>
            <w:tcBorders/>
            <w:tcW w:w="4296"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gridSpan w:val="5"/>
            <w:tcBorders/>
            <w:tcW w:w="9288"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0"/>
        </w:trPr>
        <w:tc>
          <w:tcPr>
            <w:tcBorders/>
            <w:tcW w:w="2752" w:type="dxa"/>
            <w:vAlign w:val="center"/>
            <w:vMerge w:val="restart"/>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vMerge w:val="restart"/>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金额</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vMerge w:val="restart"/>
            <w:textDirection w:val="lrTb"/>
            <w:noWrap w:val="false"/>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gridSpan w:val="4"/>
            <w:tcBorders/>
            <w:tcW w:w="6027"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金额</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590"/>
        </w:trPr>
        <w:tc>
          <w:tcPr>
            <w:tcBorders/>
            <w:tcW w:w="2752" w:type="dxa"/>
            <w:vAlign w:val="center"/>
            <w:vMerge w:val="continue"/>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vMerge w:val="continue"/>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vMerge w:val="continue"/>
            <w:textDirection w:val="lrTb"/>
            <w:noWrap w:val="false"/>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val="false"/>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小计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val="false"/>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一般公共预算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val="false"/>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政府性基金预算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val="false"/>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国有资本经营预算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一、一般公共预算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55,373.433650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一、一般公共服务支出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1,037.780000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1,037.780000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64"/>
        </w:trPr>
        <w:tc>
          <w:tcPr>
            <w:tcBorders/>
            <w:tcW w:w="2752"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二、政府性基金预算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34,169.890000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二、外交支出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三、国有资本经营预算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三、国防支出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四、公共安全支出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五、教育支出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六、科学技术支出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七、文化旅游体育与传媒支出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八、社会保障和就业支出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196.155392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8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196.155392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九、社会保险基金支出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十、卫生健康支出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150.175706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8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150.175706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十一、节能环保支出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296.100000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296.100000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524"/>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十二、城乡社区支出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82,811.924802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48,642.034802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34,169.890000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十三、农林水支出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80" w:type="dxa"/>
            <w:vAlign w:val="top"/>
            <w:textDirection w:val="lrTb"/>
            <w:noWrap/>
          </w:tcPr>
          <w:p>
            <w:pPr>
              <w:pStyle w:val="663"/>
              <w:framePr w:hAnchor="page" w:vAnchor="text" w:x="1886" w:y="607"/>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十四、交通运输支出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十五、资源勘探工业信息等支出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十六、商业服务业等支出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十七、金融支出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十八、援助其他地区支出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十九、自然资源海洋气象等支出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二十、住房保障支出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267.387750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8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267.387750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5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267.387750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二十一、粮油物资储备支出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二十二、国有资本经营预算支出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二十三、灾害防治及应急管理支出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二十四、预备费</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二十五、其他支出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848.800000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848.800000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二十六、转移性支出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3,935.000000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8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3,935.000000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5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二十七、债务还本支出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二十八、债务付息支出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二十九、债务发行费用支出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三十、抗疫特别国债安排的支出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本年收入合计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89,543.323650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本年支出合计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89,543.323650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8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55,373.433650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5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sz w:val="20"/>
                <w:szCs w:val="20"/>
                <w:u w:val="none"/>
                <w:lang w:val="en-US" w:eastAsia="zh-CN" w:bidi="ar"/>
              </w:rPr>
              <w:t xml:space="preserve">34,169.890000</w:t>
            </w:r>
            <w:r>
              <w:rPr>
                <w:rFonts w:hint="eastAsia" w:ascii="宋体" w:hAnsi="宋体" w:eastAsia="宋体" w:cs="宋体"/>
                <w:i w:val="0"/>
                <w:iCs w:val="0"/>
                <w:color w:val="000000"/>
                <w:sz w:val="22"/>
                <w:szCs w:val="22"/>
                <w:u w:val="none"/>
                <w:lang w:val="en-US" w:eastAsia="zh-CN" w:bidi="ar-SA"/>
              </w:rPr>
            </w:r>
            <w:r>
              <w:rPr>
                <w:rFonts w:hint="eastAsia" w:ascii="宋体" w:hAnsi="宋体" w:eastAsia="宋体" w:cs="宋体"/>
                <w:i w:val="0"/>
                <w:iCs w:val="0"/>
                <w:color w:val="000000"/>
                <w:sz w:val="22"/>
                <w:szCs w:val="22"/>
                <w:u w:val="none"/>
                <w:lang w:val="en-US" w:eastAsia="zh-CN" w:bidi="ar-SA"/>
              </w:rPr>
            </w:r>
          </w:p>
        </w:tc>
        <w:tc>
          <w:tcPr>
            <w:tcBorders/>
            <w:tcW w:w="1367"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上年财政拨款结转</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年终结转</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val="false"/>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一、一般公共预算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val="false"/>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二、政府性基金预算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val="false"/>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三、国有资本经营预算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261"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8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50"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bottom"/>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30"/>
        </w:trPr>
        <w:tc>
          <w:tcPr>
            <w:tcBorders/>
            <w:tcW w:w="2752"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收入总计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44"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sz w:val="20"/>
                <w:szCs w:val="20"/>
                <w:u w:val="none"/>
                <w:lang w:val="en-US" w:eastAsia="zh-CN" w:bidi="ar"/>
              </w:rPr>
              <w:t xml:space="preserve">89,543.323650</w:t>
            </w:r>
            <w:r>
              <w:rPr>
                <w:rFonts w:hint="eastAsia" w:ascii="宋体" w:hAnsi="宋体" w:eastAsia="宋体" w:cs="宋体"/>
                <w:i w:val="0"/>
                <w:iCs w:val="0"/>
                <w:color w:val="000000"/>
                <w:sz w:val="20"/>
                <w:szCs w:val="20"/>
                <w:u w:val="none"/>
                <w:lang w:val="en-US" w:eastAsia="zh-CN" w:bidi="ar-SA"/>
              </w:rPr>
            </w:r>
            <w:r>
              <w:rPr>
                <w:rFonts w:hint="eastAsia" w:ascii="宋体" w:hAnsi="宋体" w:eastAsia="宋体" w:cs="宋体"/>
                <w:i w:val="0"/>
                <w:iCs w:val="0"/>
                <w:color w:val="000000"/>
                <w:sz w:val="20"/>
                <w:szCs w:val="20"/>
                <w:u w:val="none"/>
                <w:lang w:val="en-US" w:eastAsia="zh-CN" w:bidi="ar-SA"/>
              </w:rPr>
            </w:r>
          </w:p>
        </w:tc>
        <w:tc>
          <w:tcPr>
            <w:tcBorders/>
            <w:tcW w:w="3261"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支出总计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53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89,543.323650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8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55,373.433650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550" w:type="dxa"/>
            <w:vAlign w:val="center"/>
            <w:textDirection w:val="lrTb"/>
            <w:noWrap/>
          </w:tcPr>
          <w:p>
            <w:pPr>
              <w:pStyle w:val="663"/>
              <w:keepNext w:val="false"/>
              <w:keepLines w:val="false"/>
              <w:framePr w:hAnchor="page" w:vAnchor="text" w:x="1886" w:y="607"/>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34,169.890000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367" w:type="dxa"/>
            <w:vAlign w:val="center"/>
            <w:textDirection w:val="lrTb"/>
            <w:noWrap/>
          </w:tcPr>
          <w:p>
            <w:pPr>
              <w:pStyle w:val="663"/>
              <w:framePr w:hAnchor="page" w:vAnchor="text" w:x="1886" w:y="607"/>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950"/>
        </w:trPr>
        <w:tc>
          <w:tcPr>
            <w:gridSpan w:val="7"/>
            <w:tcBorders/>
            <w:tcW w:w="13584" w:type="dxa"/>
            <w:vAlign w:val="center"/>
            <w:textDirection w:val="lrTb"/>
            <w:noWrap w:val="false"/>
          </w:tcPr>
          <w:p>
            <w:pPr>
              <w:pStyle w:val="663"/>
              <w:keepNext w:val="false"/>
              <w:keepLines w:val="false"/>
              <w:framePr w:hAnchor="page" w:vAnchor="text" w:x="1886" w:y="607"/>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备注：本表反映部门本年度一般公共预算、政府性基金预算、国有资本经营预算财政拨款的总收支和上年财政拨款结转情况。</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63"/>
        <w:pBdr/>
        <w:spacing/>
        <w:ind/>
        <w:rPr>
          <w:rFonts w:hint="eastAsia" w:ascii="仿宋_GB2312" w:hAnsi="楷体" w:eastAsia="仿宋_GB2312"/>
          <w:sz w:val="32"/>
          <w:szCs w:val="32"/>
        </w:rPr>
        <w:sectPr>
          <w:footnotePr/>
          <w:endnotePr/>
          <w:type w:val="nextPage"/>
          <w:pgSz w:h="11906" w:orient="portrait" w:w="16838"/>
          <w:pgMar w:top="1633" w:right="1440" w:bottom="1633" w:left="1440" w:header="851" w:footer="992" w:gutter="0"/>
          <w:pgNumType w:start="1"/>
          <w:cols w:num="1" w:sep="0" w:space="1701" w:equalWidth="1"/>
        </w:sectPr>
      </w:pPr>
      <w:r>
        <w:rPr>
          <w:rFonts w:hint="eastAsia" w:ascii="仿宋_GB2312" w:hAnsi="楷体" w:eastAsia="仿宋_GB2312"/>
          <w:sz w:val="32"/>
          <w:szCs w:val="32"/>
        </w:rPr>
      </w:r>
      <w:r>
        <w:rPr>
          <w:rFonts w:hint="eastAsia" w:ascii="仿宋_GB2312" w:hAnsi="楷体" w:eastAsia="仿宋_GB2312"/>
          <w:sz w:val="32"/>
          <w:szCs w:val="32"/>
        </w:rPr>
      </w:r>
    </w:p>
    <w:p>
      <w:pPr>
        <w:pStyle w:val="663"/>
        <w:numPr>
          <w:ilvl w:val="0"/>
          <w:numId w:val="2"/>
        </w:numPr>
        <w:pBdr/>
        <w:spacing/>
        <w:ind w:firstLine="640"/>
        <w:outlineLvl w:val="1"/>
        <w:rPr>
          <w:rFonts w:hint="eastAsia" w:ascii="仿宋_GB2312" w:hAnsi="楷体" w:eastAsia="仿宋_GB2312"/>
          <w:spacing w:val="0"/>
          <w:sz w:val="32"/>
          <w:szCs w:val="32"/>
        </w:rPr>
      </w:pPr>
      <w:r/>
      <w:bookmarkStart w:id="8" w:name="_Toc17178"/>
      <w:r>
        <w:rPr>
          <w:rFonts w:hint="eastAsia" w:ascii="仿宋" w:hAnsi="仿宋" w:eastAsia="仿宋" w:cs="仿宋"/>
          <w:b w:val="0"/>
          <w:bCs w:val="0"/>
          <w:sz w:val="32"/>
          <w:szCs w:val="32"/>
          <w:lang w:eastAsia="zh-CN"/>
        </w:rPr>
        <w:t xml:space="preserve">晋城市住房和城乡建设局</w:t>
      </w:r>
      <w:r>
        <w:rPr>
          <w:rFonts w:hint="eastAsia" w:ascii="仿宋" w:hAnsi="仿宋" w:eastAsia="仿宋" w:cs="仿宋"/>
          <w:b w:val="0"/>
          <w:bCs w:val="0"/>
          <w:i w:val="0"/>
          <w:iCs w:val="0"/>
          <w:color w:val="000000"/>
          <w:sz w:val="32"/>
          <w:szCs w:val="32"/>
          <w:u w:val="none"/>
          <w:lang w:val="en-US" w:eastAsia="zh-CN" w:bidi="ar"/>
        </w:rPr>
        <w:t xml:space="preserve">部门</w:t>
      </w:r>
      <w:r>
        <w:rPr>
          <w:rFonts w:hint="eastAsia" w:ascii="仿宋_GB2312" w:hAnsi="楷体" w:eastAsia="仿宋_GB2312"/>
          <w:b w:val="0"/>
          <w:bCs w:val="0"/>
          <w:spacing w:val="0"/>
          <w:sz w:val="32"/>
          <w:szCs w:val="32"/>
        </w:rPr>
        <w:t xml:space="preserve">2</w:t>
      </w:r>
      <w:r>
        <w:rPr>
          <w:rFonts w:hint="eastAsia" w:ascii="仿宋_GB2312" w:hAnsi="楷体" w:eastAsia="仿宋_GB2312"/>
          <w:spacing w:val="0"/>
          <w:sz w:val="32"/>
          <w:szCs w:val="32"/>
        </w:rPr>
        <w:t xml:space="preserve">022年一般公共预算支出预算表</w:t>
      </w:r>
      <w:bookmarkEnd w:id="8"/>
      <w:r>
        <w:rPr>
          <w:rFonts w:hint="eastAsia" w:ascii="仿宋_GB2312" w:hAnsi="楷体" w:eastAsia="仿宋_GB2312"/>
          <w:spacing w:val="0"/>
          <w:sz w:val="32"/>
          <w:szCs w:val="32"/>
        </w:rPr>
      </w:r>
      <w:r>
        <w:rPr>
          <w:rFonts w:hint="eastAsia" w:ascii="仿宋_GB2312" w:hAnsi="楷体" w:eastAsia="仿宋_GB2312"/>
          <w:spacing w:val="0"/>
          <w:sz w:val="32"/>
          <w:szCs w:val="32"/>
        </w:rPr>
      </w:r>
    </w:p>
    <w:tbl>
      <w:tblPr>
        <w:tblW w:w="13525" w:type="dxa"/>
        <w:tblInd w:w="-1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3373"/>
        <w:gridCol w:w="4632"/>
        <w:gridCol w:w="1872"/>
        <w:gridCol w:w="1740"/>
        <w:gridCol w:w="1908"/>
      </w:tblGrid>
      <w:tr>
        <w:trPr>
          <w:trHeight w:val="720"/>
        </w:trPr>
        <w:tc>
          <w:tcPr>
            <w:gridSpan w:val="5"/>
            <w:tcBorders/>
            <w:tcW w:w="13525" w:type="dxa"/>
            <w:vAlign w:val="center"/>
            <w:textDirection w:val="lrTb"/>
            <w:noWrap/>
          </w:tcPr>
          <w:p>
            <w:pPr>
              <w:pStyle w:val="663"/>
              <w:keepNext w:val="false"/>
              <w:keepLines w:val="false"/>
              <w:widowControl w:val="true"/>
              <w:suppressLineNumbers w:val="false"/>
              <w:pBdr/>
              <w:spacing/>
              <w:ind/>
              <w:jc w:val="center"/>
              <w:rPr>
                <w:rFonts w:ascii="华文中宋" w:hAnsi="华文中宋" w:eastAsia="华文中宋" w:cs="华文中宋"/>
                <w:i w:val="0"/>
                <w:iCs w:val="0"/>
                <w:color w:val="000000"/>
                <w:sz w:val="32"/>
                <w:szCs w:val="32"/>
                <w:u w:val="none"/>
              </w:rPr>
            </w:pPr>
            <w:r>
              <w:rPr>
                <w:rFonts w:hint="eastAsia" w:ascii="仿宋" w:hAnsi="仿宋" w:eastAsia="仿宋" w:cs="仿宋"/>
                <w:b/>
                <w:bCs/>
                <w:sz w:val="32"/>
                <w:szCs w:val="32"/>
                <w:lang w:eastAsia="zh-CN"/>
              </w:rPr>
              <w:t xml:space="preserve">晋城市住房和城乡建设局</w:t>
            </w:r>
            <w:r>
              <w:rPr>
                <w:rFonts w:hint="eastAsia" w:ascii="仿宋" w:hAnsi="仿宋" w:eastAsia="仿宋" w:cs="仿宋"/>
                <w:b/>
                <w:bCs/>
                <w:i w:val="0"/>
                <w:iCs w:val="0"/>
                <w:color w:val="000000"/>
                <w:sz w:val="32"/>
                <w:szCs w:val="32"/>
                <w:u w:val="none"/>
                <w:lang w:val="en-US" w:eastAsia="zh-CN" w:bidi="ar"/>
              </w:rPr>
              <w:t xml:space="preserve">部门</w:t>
            </w:r>
            <w:r>
              <w:rPr>
                <w:rFonts w:ascii="华文中宋" w:hAnsi="华文中宋" w:eastAsia="华文中宋" w:cs="华文中宋"/>
                <w:i w:val="0"/>
                <w:iCs w:val="0"/>
                <w:color w:val="000000"/>
                <w:sz w:val="32"/>
                <w:szCs w:val="32"/>
                <w:u w:val="none"/>
                <w:lang w:val="en-US" w:eastAsia="zh-CN" w:bidi="ar"/>
              </w:rPr>
              <w:t xml:space="preserve">2022年一般公共预算支出预算表</w:t>
            </w:r>
            <w:r>
              <w:rPr>
                <w:rFonts w:ascii="华文中宋" w:hAnsi="华文中宋" w:eastAsia="华文中宋" w:cs="华文中宋"/>
                <w:i w:val="0"/>
                <w:iCs w:val="0"/>
                <w:color w:val="000000"/>
                <w:sz w:val="32"/>
                <w:szCs w:val="32"/>
                <w:u w:val="none"/>
              </w:rPr>
            </w:r>
            <w:r>
              <w:rPr>
                <w:rFonts w:ascii="华文中宋" w:hAnsi="华文中宋" w:eastAsia="华文中宋" w:cs="华文中宋"/>
                <w:i w:val="0"/>
                <w:iCs w:val="0"/>
                <w:color w:val="000000"/>
                <w:sz w:val="32"/>
                <w:szCs w:val="32"/>
                <w:u w:val="none"/>
              </w:rPr>
            </w:r>
          </w:p>
        </w:tc>
      </w:tr>
      <w:tr>
        <w:trPr>
          <w:trHeight w:val="480"/>
        </w:trPr>
        <w:tc>
          <w:tcPr>
            <w:tcBorders/>
            <w:tcW w:w="3373" w:type="dxa"/>
            <w:vAlign w:val="bottom"/>
            <w:textDirection w:val="lrTb"/>
            <w:noWrap/>
          </w:tcPr>
          <w:p>
            <w:pPr>
              <w:pStyle w:val="663"/>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4632" w:type="dxa"/>
            <w:vAlign w:val="bottom"/>
            <w:textDirection w:val="lrTb"/>
            <w:noWrap/>
          </w:tcPr>
          <w:p>
            <w:pPr>
              <w:pStyle w:val="663"/>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872" w:type="dxa"/>
            <w:vAlign w:val="bottom"/>
            <w:textDirection w:val="lrTb"/>
            <w:noWrap/>
          </w:tcPr>
          <w:p>
            <w:pPr>
              <w:pStyle w:val="663"/>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740" w:type="dxa"/>
            <w:vAlign w:val="bottom"/>
            <w:textDirection w:val="lrTb"/>
            <w:noWrap/>
          </w:tcPr>
          <w:p>
            <w:pPr>
              <w:pStyle w:val="663"/>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908" w:type="dxa"/>
            <w:vAlign w:val="bottom"/>
            <w:textDirection w:val="lrTb"/>
            <w:noWrap/>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单位:万元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80"/>
        </w:trPr>
        <w:tc>
          <w:tcPr>
            <w:gridSpan w:val="2"/>
            <w:tcBorders/>
            <w:tcW w:w="800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gridSpan w:val="3"/>
            <w:tcBorders/>
            <w:tcW w:w="552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2022年预算数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89"/>
        </w:trPr>
        <w:tc>
          <w:tcPr>
            <w:tcBorders/>
            <w:tcW w:w="3373"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科目编码</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63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基本支出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合计</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55,373.433650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2,699.633650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52,673.800000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[201]一般公共服务支出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1,037.780000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40" w:type="dxa"/>
            <w:vAlign w:val="center"/>
            <w:textDirection w:val="lrTb"/>
            <w:noWrap/>
          </w:tcPr>
          <w:p>
            <w:pPr>
              <w:pStyle w:val="663"/>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1,037.780000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[20199]其他一般公共服务支出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1,037.780000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1,037.780000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2019999</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[2019999]其他一般公共服务支出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1,037.780000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1,037.780000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[208]社会保障和就业支出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196.155392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196.155392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908" w:type="dxa"/>
            <w:vAlign w:val="center"/>
            <w:textDirection w:val="lrTb"/>
            <w:noWrap/>
          </w:tcPr>
          <w:p>
            <w:pPr>
              <w:pStyle w:val="663"/>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[20805]行政事业单位养老支出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196.155392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196.155392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908" w:type="dxa"/>
            <w:vAlign w:val="center"/>
            <w:textDirection w:val="lrTb"/>
            <w:noWrap/>
          </w:tcPr>
          <w:p>
            <w:pPr>
              <w:pStyle w:val="663"/>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2080505</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[2080505]机关事业单位基本养老保险缴费支出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196.155392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196.155392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[210]卫生健康支出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150.175706</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150.175706</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908" w:type="dxa"/>
            <w:vAlign w:val="center"/>
            <w:textDirection w:val="lrTb"/>
            <w:noWrap/>
          </w:tcPr>
          <w:p>
            <w:pPr>
              <w:pStyle w:val="663"/>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[21011]行政事业单位医疗</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150.175706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150.175706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2101101</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[2101101]行政单位医疗</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36.002896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36.002896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[2101102]事业单位医疗</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66.748903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66.748903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2101103</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463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[2101103]公务员医疗补助</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47.423907</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47.423907</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[211]节能环保支出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296.100000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40" w:type="dxa"/>
            <w:vAlign w:val="center"/>
            <w:textDirection w:val="lrTb"/>
            <w:noWrap/>
          </w:tcPr>
          <w:p>
            <w:pPr>
              <w:pStyle w:val="663"/>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296.100000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[21199]其他节能环保支出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296.100000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296.100000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2119999</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[2119999]其他节能环保支出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296.100000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296.100000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[212]城乡社区支出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48,642.034802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2,135.914802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46,506.120000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[21201]城乡社区管理事务</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7,141.484067</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1,932.614067</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5,208.870000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2120101</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[2120101]行政运行</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818.027874</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818.027874</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2120106</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[2120106]工程建设管理</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6,323.456193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1,114.586193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5,208.870000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[21203]城乡社区公共设施</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38,776.480000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38,776.480000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2120303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[2120303]小城镇基础设施建设</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38,776.480000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38,776.480000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[21206]建设市场管理与监督</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2,724.070735</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203.300735</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2,520.770000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2120601</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463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[2120601]建设市场管理与监督</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2,724.070735</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203.300735</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2,520.770000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[221]住房保障支出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267.387750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217.387750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50.000000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　[22101]保障性安居工程支出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4632" w:type="dxa"/>
            <w:vAlign w:val="center"/>
            <w:textDirection w:val="lrTb"/>
            <w:noWrap/>
          </w:tcPr>
          <w:p>
            <w:pPr>
              <w:pStyle w:val="663"/>
              <w:pBdr/>
              <w:spacing/>
              <w:ind/>
              <w:jc w:val="left"/>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50.000000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740" w:type="dxa"/>
            <w:vAlign w:val="center"/>
            <w:textDirection w:val="lrTb"/>
            <w:noWrap/>
          </w:tcPr>
          <w:p>
            <w:pPr>
              <w:pStyle w:val="663"/>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50.000000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　　2210199</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463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[2210199]其他保障性安居工程支出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50.000000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40" w:type="dxa"/>
            <w:vAlign w:val="center"/>
            <w:textDirection w:val="lrTb"/>
            <w:noWrap/>
          </w:tcPr>
          <w:p>
            <w:pPr>
              <w:pStyle w:val="663"/>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50.000000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　[22102]住房改革支出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632" w:type="dxa"/>
            <w:vAlign w:val="center"/>
            <w:textDirection w:val="lrTb"/>
            <w:noWrap/>
          </w:tcPr>
          <w:p>
            <w:pPr>
              <w:pStyle w:val="663"/>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217.387750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217.387750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1908" w:type="dxa"/>
            <w:vAlign w:val="center"/>
            <w:textDirection w:val="lrTb"/>
            <w:noWrap/>
          </w:tcPr>
          <w:p>
            <w:pPr>
              <w:pStyle w:val="663"/>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2210201</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463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[2210201]住房公积金</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217.387750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74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217.387750</w:t>
            </w: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908" w:type="dxa"/>
            <w:vAlign w:val="center"/>
            <w:textDirection w:val="lrTb"/>
            <w:noWrap/>
          </w:tcPr>
          <w:p>
            <w:pPr>
              <w:pStyle w:val="663"/>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[229]其他支出</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4632" w:type="dxa"/>
            <w:vAlign w:val="center"/>
            <w:textDirection w:val="lrTb"/>
            <w:noWrap/>
          </w:tcPr>
          <w:p>
            <w:pPr>
              <w:pStyle w:val="663"/>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848.800000</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740" w:type="dxa"/>
            <w:vAlign w:val="center"/>
            <w:textDirection w:val="lrTb"/>
            <w:noWrap/>
          </w:tcPr>
          <w:p>
            <w:pPr>
              <w:pStyle w:val="663"/>
              <w:pBdr/>
              <w:spacing/>
              <w:ind/>
              <w:jc w:val="center"/>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848.800000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　[22999]其他支出</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4632" w:type="dxa"/>
            <w:vAlign w:val="center"/>
            <w:textDirection w:val="lrTb"/>
            <w:noWrap/>
          </w:tcPr>
          <w:p>
            <w:pPr>
              <w:pStyle w:val="663"/>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848.800000</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740" w:type="dxa"/>
            <w:vAlign w:val="center"/>
            <w:textDirection w:val="lrTb"/>
            <w:noWrap/>
          </w:tcPr>
          <w:p>
            <w:pPr>
              <w:pStyle w:val="663"/>
              <w:pBdr/>
              <w:spacing/>
              <w:ind/>
              <w:jc w:val="center"/>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848.800000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2299999</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463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[2299999]其他支出</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848.800000</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740" w:type="dxa"/>
            <w:vAlign w:val="center"/>
            <w:textDirection w:val="lrTb"/>
            <w:noWrap/>
          </w:tcPr>
          <w:p>
            <w:pPr>
              <w:pStyle w:val="663"/>
              <w:pBdr/>
              <w:spacing/>
              <w:ind/>
              <w:jc w:val="center"/>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848.800000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[230]转移性支出</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4632" w:type="dxa"/>
            <w:vAlign w:val="center"/>
            <w:textDirection w:val="lrTb"/>
            <w:noWrap/>
          </w:tcPr>
          <w:p>
            <w:pPr>
              <w:pStyle w:val="663"/>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3,935.000000</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740" w:type="dxa"/>
            <w:vAlign w:val="center"/>
            <w:textDirection w:val="lrTb"/>
            <w:noWrap/>
          </w:tcPr>
          <w:p>
            <w:pPr>
              <w:pStyle w:val="663"/>
              <w:pBdr/>
              <w:spacing/>
              <w:ind/>
              <w:jc w:val="center"/>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3,935.000000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　[23003]专项转移支付</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4632" w:type="dxa"/>
            <w:vAlign w:val="center"/>
            <w:textDirection w:val="lrTb"/>
            <w:noWrap/>
          </w:tcPr>
          <w:p>
            <w:pPr>
              <w:pStyle w:val="663"/>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t xml:space="preserve">3,935.000000</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740" w:type="dxa"/>
            <w:vAlign w:val="center"/>
            <w:textDirection w:val="lrTb"/>
            <w:noWrap/>
          </w:tcPr>
          <w:p>
            <w:pPr>
              <w:pStyle w:val="663"/>
              <w:pBdr/>
              <w:spacing/>
              <w:ind/>
              <w:jc w:val="center"/>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3,935.000000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3373"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　　2300312</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463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[2300312]城乡社区</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87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t xml:space="preserve">3,935.000000</w:t>
            </w: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740" w:type="dxa"/>
            <w:vAlign w:val="center"/>
            <w:textDirection w:val="lrTb"/>
            <w:noWrap/>
          </w:tcPr>
          <w:p>
            <w:pPr>
              <w:pStyle w:val="663"/>
              <w:pBdr/>
              <w:spacing/>
              <w:ind/>
              <w:jc w:val="center"/>
              <w:rPr>
                <w:rFonts w:hint="eastAsia" w:ascii="宋体" w:hAnsi="宋体" w:eastAsia="宋体" w:cs="宋体"/>
                <w:i w:val="0"/>
                <w:iCs w:val="0"/>
                <w:color w:val="000000"/>
                <w:sz w:val="20"/>
                <w:szCs w:val="20"/>
                <w:u w:val="none"/>
                <w:lang w:val="en-US" w:eastAsia="zh-CN" w:bidi="ar"/>
              </w:rPr>
            </w:pPr>
            <w:r>
              <w:rPr>
                <w:rFonts w:hint="eastAsia" w:ascii="宋体" w:hAnsi="宋体" w:eastAsia="宋体" w:cs="宋体"/>
                <w:i w:val="0"/>
                <w:iCs w:val="0"/>
                <w:color w:val="000000"/>
                <w:sz w:val="20"/>
                <w:szCs w:val="20"/>
                <w:u w:val="none"/>
                <w:lang w:val="en-US" w:eastAsia="zh-CN" w:bidi="ar"/>
              </w:rPr>
            </w:r>
            <w:r>
              <w:rPr>
                <w:rFonts w:hint="eastAsia" w:ascii="宋体" w:hAnsi="宋体" w:eastAsia="宋体" w:cs="宋体"/>
                <w:i w:val="0"/>
                <w:iCs w:val="0"/>
                <w:color w:val="000000"/>
                <w:sz w:val="20"/>
                <w:szCs w:val="20"/>
                <w:u w:val="none"/>
                <w:lang w:val="en-US" w:eastAsia="zh-CN" w:bidi="ar"/>
              </w:rPr>
            </w:r>
          </w:p>
        </w:tc>
        <w:tc>
          <w:tcPr>
            <w:tcBorders/>
            <w:tcW w:w="1908"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3,935.000000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1270"/>
        </w:trPr>
        <w:tc>
          <w:tcPr>
            <w:gridSpan w:val="5"/>
            <w:tcBorders/>
            <w:tcW w:w="13525" w:type="dxa"/>
            <w:vAlign w:val="center"/>
            <w:textDirection w:val="lrTb"/>
            <w:noWrap w:val="false"/>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备注：该表反映各部门年度预算（含上年结转）中按支出功能科目反映的一般公共预算支出总体情况，以及基本支出和项目支出安排情况，支出功能科目细化至“项”级。</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63"/>
        <w:numPr>
          <w:ilvl w:val="0"/>
          <w:numId w:val="0"/>
        </w:numPr>
        <w:pBdr/>
        <w:spacing/>
        <w:ind/>
        <w:rPr>
          <w:rFonts w:hint="eastAsia" w:ascii="仿宋_GB2312" w:hAnsi="楷体" w:eastAsia="仿宋_GB2312"/>
          <w:spacing w:val="-34"/>
          <w:sz w:val="32"/>
          <w:szCs w:val="32"/>
          <w:lang w:eastAsia="zh-CN"/>
        </w:rPr>
        <w:sectPr>
          <w:footnotePr/>
          <w:endnotePr/>
          <w:type w:val="nextPage"/>
          <w:pgSz w:h="11906" w:orient="portrait" w:w="16838"/>
          <w:pgMar w:top="1633" w:right="1440" w:bottom="1633" w:left="1440" w:header="851" w:footer="992" w:gutter="0"/>
          <w:pgNumType w:start="1"/>
          <w:cols w:num="1" w:sep="0" w:space="1701" w:equalWidth="1"/>
        </w:sectPr>
      </w:pPr>
      <w:r>
        <w:rPr>
          <w:rFonts w:hint="eastAsia" w:ascii="仿宋_GB2312" w:hAnsi="楷体" w:eastAsia="仿宋_GB2312"/>
          <w:spacing w:val="-34"/>
          <w:sz w:val="32"/>
          <w:szCs w:val="32"/>
          <w:lang w:eastAsia="zh-CN"/>
        </w:rPr>
      </w:r>
      <w:r>
        <w:rPr>
          <w:rFonts w:hint="eastAsia" w:ascii="仿宋_GB2312" w:hAnsi="楷体" w:eastAsia="仿宋_GB2312"/>
          <w:spacing w:val="-34"/>
          <w:sz w:val="32"/>
          <w:szCs w:val="32"/>
          <w:lang w:eastAsia="zh-CN"/>
        </w:rPr>
      </w:r>
    </w:p>
    <w:p>
      <w:pPr>
        <w:pStyle w:val="663"/>
        <w:numPr>
          <w:ilvl w:val="0"/>
          <w:numId w:val="0"/>
        </w:numPr>
        <w:pBdr/>
        <w:spacing/>
        <w:ind/>
        <w:outlineLvl w:val="1"/>
        <w:rPr>
          <w:rFonts w:hint="eastAsia" w:ascii="仿宋_GB2312" w:hAnsi="楷体" w:eastAsia="仿宋_GB2312"/>
          <w:spacing w:val="-34"/>
          <w:sz w:val="32"/>
          <w:szCs w:val="32"/>
        </w:rPr>
      </w:pPr>
      <w:r/>
      <w:bookmarkStart w:id="9" w:name="_Toc22788"/>
      <w:r>
        <w:rPr>
          <w:rFonts w:hint="eastAsia" w:ascii="仿宋_GB2312" w:hAnsi="楷体" w:eastAsia="仿宋_GB2312"/>
          <w:spacing w:val="-34"/>
          <w:sz w:val="32"/>
          <w:szCs w:val="32"/>
          <w:lang w:eastAsia="zh-CN"/>
        </w:rPr>
        <w:t xml:space="preserve">六、</w:t>
      </w:r>
      <w:r>
        <w:rPr>
          <w:rFonts w:hint="eastAsia" w:ascii="仿宋" w:hAnsi="仿宋" w:eastAsia="仿宋" w:cs="仿宋"/>
          <w:b w:val="0"/>
          <w:bCs w:val="0"/>
          <w:sz w:val="32"/>
          <w:szCs w:val="32"/>
          <w:lang w:eastAsia="zh-CN"/>
        </w:rPr>
        <w:t xml:space="preserve">晋城市住房和城乡建设局</w:t>
      </w:r>
      <w:r>
        <w:rPr>
          <w:rFonts w:hint="eastAsia" w:ascii="仿宋" w:hAnsi="仿宋" w:eastAsia="仿宋" w:cs="仿宋"/>
          <w:b w:val="0"/>
          <w:bCs w:val="0"/>
          <w:i w:val="0"/>
          <w:iCs w:val="0"/>
          <w:color w:val="000000"/>
          <w:sz w:val="32"/>
          <w:szCs w:val="32"/>
          <w:u w:val="none"/>
          <w:lang w:val="en-US" w:eastAsia="zh-CN" w:bidi="ar"/>
        </w:rPr>
        <w:t xml:space="preserve">部门</w:t>
      </w:r>
      <w:r>
        <w:rPr>
          <w:rFonts w:hint="eastAsia" w:ascii="仿宋_GB2312" w:hAnsi="楷体" w:eastAsia="仿宋_GB2312"/>
          <w:spacing w:val="-23"/>
          <w:sz w:val="32"/>
          <w:szCs w:val="32"/>
        </w:rPr>
        <w:t xml:space="preserve">2022年一般公共预算安排基本支出分经济科目表</w:t>
      </w:r>
      <w:bookmarkEnd w:id="9"/>
      <w:r>
        <w:rPr>
          <w:rFonts w:hint="eastAsia" w:ascii="仿宋_GB2312" w:hAnsi="楷体" w:eastAsia="仿宋_GB2312"/>
          <w:spacing w:val="-34"/>
          <w:sz w:val="32"/>
          <w:szCs w:val="32"/>
        </w:rPr>
      </w:r>
      <w:r>
        <w:rPr>
          <w:rFonts w:hint="eastAsia" w:ascii="仿宋_GB2312" w:hAnsi="楷体" w:eastAsia="仿宋_GB2312"/>
          <w:spacing w:val="-34"/>
          <w:sz w:val="32"/>
          <w:szCs w:val="32"/>
        </w:rPr>
      </w:r>
    </w:p>
    <w:tbl>
      <w:tblPr>
        <w:tblpPr w:horzAnchor="page" w:tblpX="1820" w:vertAnchor="text" w:tblpY="551" w:leftFromText="180" w:topFromText="0" w:rightFromText="180" w:bottomFromText="0"/>
        <w:tblW w:w="9102" w:type="dxa"/>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2742"/>
        <w:gridCol w:w="2794"/>
        <w:gridCol w:w="3566"/>
      </w:tblGrid>
      <w:tr>
        <w:trPr>
          <w:trHeight w:val="825"/>
        </w:trPr>
        <w:tc>
          <w:tcPr>
            <w:gridSpan w:val="3"/>
            <w:tcBorders/>
            <w:tcW w:w="910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ascii="华文中宋" w:hAnsi="华文中宋" w:eastAsia="华文中宋" w:cs="华文中宋"/>
                <w:i w:val="0"/>
                <w:iCs w:val="0"/>
                <w:color w:val="000000"/>
                <w:sz w:val="32"/>
                <w:szCs w:val="32"/>
                <w:u w:val="none"/>
                <w:lang w:val="en-US" w:eastAsia="zh-CN" w:bidi="ar"/>
              </w:rPr>
            </w:pPr>
            <w:r>
              <w:rPr>
                <w:rFonts w:hint="eastAsia" w:ascii="仿宋" w:hAnsi="仿宋" w:eastAsia="仿宋" w:cs="仿宋"/>
                <w:b/>
                <w:bCs/>
                <w:sz w:val="32"/>
                <w:szCs w:val="32"/>
                <w:lang w:eastAsia="zh-CN"/>
              </w:rPr>
              <w:t xml:space="preserve">晋城市住房和城乡建设局</w:t>
            </w:r>
            <w:r>
              <w:rPr>
                <w:rFonts w:hint="eastAsia" w:ascii="仿宋" w:hAnsi="仿宋" w:eastAsia="仿宋" w:cs="仿宋"/>
                <w:b/>
                <w:bCs/>
                <w:i w:val="0"/>
                <w:iCs w:val="0"/>
                <w:color w:val="000000"/>
                <w:sz w:val="32"/>
                <w:szCs w:val="32"/>
                <w:u w:val="none"/>
                <w:lang w:val="en-US" w:eastAsia="zh-CN" w:bidi="ar"/>
              </w:rPr>
              <w:t xml:space="preserve">部门</w:t>
            </w:r>
            <w:r>
              <w:rPr>
                <w:rFonts w:ascii="华文中宋" w:hAnsi="华文中宋" w:eastAsia="华文中宋" w:cs="华文中宋"/>
                <w:i w:val="0"/>
                <w:iCs w:val="0"/>
                <w:color w:val="000000"/>
                <w:sz w:val="32"/>
                <w:szCs w:val="32"/>
                <w:u w:val="none"/>
                <w:lang w:val="en-US" w:eastAsia="zh-CN" w:bidi="ar"/>
              </w:rPr>
              <w:t xml:space="preserve">2022年一般公共预算安排</w:t>
            </w:r>
            <w:r>
              <w:rPr>
                <w:rFonts w:ascii="华文中宋" w:hAnsi="华文中宋" w:eastAsia="华文中宋" w:cs="华文中宋"/>
                <w:i w:val="0"/>
                <w:iCs w:val="0"/>
                <w:color w:val="000000"/>
                <w:sz w:val="32"/>
                <w:szCs w:val="32"/>
                <w:u w:val="none"/>
                <w:lang w:val="en-US" w:eastAsia="zh-CN" w:bidi="ar"/>
              </w:rPr>
            </w:r>
            <w:r>
              <w:rPr>
                <w:rFonts w:ascii="华文中宋" w:hAnsi="华文中宋" w:eastAsia="华文中宋" w:cs="华文中宋"/>
                <w:i w:val="0"/>
                <w:iCs w:val="0"/>
                <w:color w:val="000000"/>
                <w:sz w:val="32"/>
                <w:szCs w:val="32"/>
                <w:u w:val="none"/>
                <w:lang w:val="en-US" w:eastAsia="zh-CN" w:bidi="ar"/>
              </w:rPr>
            </w:r>
          </w:p>
          <w:p>
            <w:pPr>
              <w:pStyle w:val="663"/>
              <w:keepNext w:val="false"/>
              <w:keepLines w:val="false"/>
              <w:framePr w:hAnchor="page" w:vAnchor="text" w:x="1820" w:y="551"/>
              <w:widowControl w:val="true"/>
              <w:suppressLineNumbers w:val="false"/>
              <w:pBdr/>
              <w:spacing/>
              <w:ind/>
              <w:jc w:val="center"/>
              <w:rPr>
                <w:rFonts w:ascii="华文中宋" w:hAnsi="华文中宋" w:eastAsia="华文中宋" w:cs="华文中宋"/>
                <w:i w:val="0"/>
                <w:iCs w:val="0"/>
                <w:color w:val="000000"/>
                <w:sz w:val="32"/>
                <w:szCs w:val="32"/>
                <w:u w:val="none"/>
              </w:rPr>
            </w:pPr>
            <w:r>
              <w:rPr>
                <w:rFonts w:ascii="华文中宋" w:hAnsi="华文中宋" w:eastAsia="华文中宋" w:cs="华文中宋"/>
                <w:i w:val="0"/>
                <w:iCs w:val="0"/>
                <w:color w:val="000000"/>
                <w:sz w:val="32"/>
                <w:szCs w:val="32"/>
                <w:u w:val="none"/>
                <w:lang w:val="en-US" w:eastAsia="zh-CN" w:bidi="ar"/>
              </w:rPr>
              <w:t xml:space="preserve">基本支出分经济科目表</w:t>
            </w:r>
            <w:r>
              <w:rPr>
                <w:rFonts w:ascii="华文中宋" w:hAnsi="华文中宋" w:eastAsia="华文中宋" w:cs="华文中宋"/>
                <w:i w:val="0"/>
                <w:iCs w:val="0"/>
                <w:color w:val="000000"/>
                <w:sz w:val="32"/>
                <w:szCs w:val="32"/>
                <w:u w:val="none"/>
              </w:rPr>
            </w:r>
            <w:r>
              <w:rPr>
                <w:rFonts w:ascii="华文中宋" w:hAnsi="华文中宋" w:eastAsia="华文中宋" w:cs="华文中宋"/>
                <w:i w:val="0"/>
                <w:iCs w:val="0"/>
                <w:color w:val="000000"/>
                <w:sz w:val="32"/>
                <w:szCs w:val="32"/>
                <w:u w:val="none"/>
              </w:rPr>
            </w:r>
          </w:p>
        </w:tc>
      </w:tr>
      <w:tr>
        <w:trPr>
          <w:trHeight w:val="360"/>
        </w:trPr>
        <w:tc>
          <w:tcPr>
            <w:tcBorders/>
            <w:tcW w:w="2742" w:type="dxa"/>
            <w:vAlign w:val="center"/>
            <w:textDirection w:val="lrTb"/>
            <w:noWrap/>
          </w:tcPr>
          <w:p>
            <w:pPr>
              <w:pStyle w:val="663"/>
              <w:framePr w:hAnchor="page" w:vAnchor="text" w:x="1820" w:y="551"/>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794" w:type="dxa"/>
            <w:vAlign w:val="bottom"/>
            <w:textDirection w:val="lrTb"/>
            <w:noWrap/>
          </w:tcPr>
          <w:p>
            <w:pPr>
              <w:pStyle w:val="663"/>
              <w:framePr w:hAnchor="page" w:vAnchor="text" w:x="1820" w:y="551"/>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566" w:type="dxa"/>
            <w:vAlign w:val="center"/>
            <w:textDirection w:val="lrTb"/>
            <w:noWrap/>
          </w:tcPr>
          <w:p>
            <w:pPr>
              <w:pStyle w:val="663"/>
              <w:keepNext w:val="false"/>
              <w:keepLines w:val="false"/>
              <w:framePr w:hAnchor="page" w:vAnchor="text" w:x="1820" w:y="551"/>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单位：万元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540"/>
        </w:trPr>
        <w:tc>
          <w:tcPr>
            <w:tcBorders/>
            <w:tcW w:w="2742" w:type="dxa"/>
            <w:vAlign w:val="center"/>
            <w:textDirection w:val="lrTb"/>
            <w:noWrap w:val="false"/>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经济科目名称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794" w:type="dxa"/>
            <w:vAlign w:val="center"/>
            <w:textDirection w:val="lrTb"/>
            <w:noWrap w:val="false"/>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预算数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566" w:type="dxa"/>
            <w:vAlign w:val="center"/>
            <w:textDirection w:val="lrTb"/>
            <w:noWrap w:val="false"/>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备注</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2742" w:type="dxa"/>
            <w:vAlign w:val="center"/>
            <w:textDirection w:val="lrTb"/>
            <w:noWrap/>
          </w:tcPr>
          <w:p>
            <w:pPr>
              <w:pStyle w:val="663"/>
              <w:framePr w:hAnchor="page" w:vAnchor="text" w:x="1820" w:y="551"/>
              <w:pBdr/>
              <w:spacing/>
              <w:ind/>
              <w:jc w:val="center"/>
              <w:rPr>
                <w:rFonts w:hint="eastAsia" w:ascii="宋体" w:hAnsi="宋体" w:eastAsia="宋体" w:cs="Times New Roman"/>
                <w:b/>
                <w:color w:val="000000"/>
                <w:sz w:val="20"/>
                <w:szCs w:val="24"/>
                <w:lang w:val="en-US" w:eastAsia="zh-CN" w:bidi="ar-SA"/>
              </w:rPr>
            </w:pPr>
            <w:r>
              <w:rPr>
                <w:rFonts w:hint="eastAsia" w:ascii="宋体" w:hAnsi="宋体" w:cs="Times New Roman"/>
                <w:b/>
                <w:color w:val="000000"/>
                <w:sz w:val="20"/>
                <w:szCs w:val="24"/>
                <w:lang w:val="en-US" w:eastAsia="zh-CN" w:bidi="ar-SA"/>
              </w:rPr>
              <w:t xml:space="preserve">合计</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2,699.633650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501</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831.463514</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[50101]工资奖金津补贴</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405.217800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[50102]社会保障缴费</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187.697194</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[50103]住房公积金</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76.210820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[50199]其他工资福利支出</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162.337700</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502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176.743493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[50201]办公经费</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150.843493</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[50208]公务用车运行维护费</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12.900000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[50299]其他商品和服务支出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13.000000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505</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1,432.210001</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[50501]工资福利支出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1,432.210001</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50502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宋体"/>
                <w:b/>
                <w:bCs/>
                <w:i w:val="0"/>
                <w:iCs w:val="0"/>
                <w:color w:val="000000"/>
                <w:sz w:val="20"/>
                <w:szCs w:val="20"/>
                <w:u w:val="none"/>
                <w:lang w:val="en-US" w:eastAsia="zh-CN" w:bidi="ar"/>
              </w:rPr>
              <w:t xml:space="preserve">218.619842</w:t>
            </w: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b/>
                <w:color w:val="000000"/>
                <w:sz w:val="20"/>
                <w:szCs w:val="24"/>
                <w:lang w:val="en-US" w:eastAsia="zh-CN" w:bidi="ar-SA"/>
              </w:rPr>
            </w:pPr>
            <w:r>
              <w:rPr>
                <w:rFonts w:hint="eastAsia" w:ascii="宋体" w:hAnsi="宋体" w:eastAsia="宋体" w:cs="Times New Roman"/>
                <w:b/>
                <w:color w:val="000000"/>
                <w:sz w:val="20"/>
                <w:szCs w:val="24"/>
                <w:lang w:val="en-US" w:eastAsia="zh-CN" w:bidi="ar-SA"/>
              </w:rPr>
            </w:r>
            <w:r>
              <w:rPr>
                <w:rFonts w:hint="eastAsia" w:ascii="宋体" w:hAnsi="宋体" w:eastAsia="宋体" w:cs="Times New Roman"/>
                <w:b/>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[5050203]公务用车运行维护费</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11.700000</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[5050299]商品和服务支出</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宋体"/>
                <w:i w:val="0"/>
                <w:iCs w:val="0"/>
                <w:color w:val="000000"/>
                <w:sz w:val="20"/>
                <w:szCs w:val="20"/>
                <w:u w:val="none"/>
                <w:lang w:val="en-US" w:eastAsia="zh-CN" w:bidi="ar"/>
              </w:rPr>
              <w:t xml:space="preserve">206.919842</w:t>
            </w: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color w:val="000000"/>
                <w:sz w:val="20"/>
                <w:szCs w:val="24"/>
              </w:rPr>
            </w:pPr>
            <w:r>
              <w:rPr>
                <w:rFonts w:hint="eastAsia" w:ascii="宋体" w:hAnsi="宋体" w:eastAsia="宋体" w:cs="宋体"/>
                <w:b/>
                <w:bCs/>
                <w:i w:val="0"/>
                <w:iCs w:val="0"/>
                <w:color w:val="000000"/>
                <w:sz w:val="20"/>
                <w:szCs w:val="20"/>
                <w:u w:val="none"/>
                <w:lang w:val="en-US" w:eastAsia="zh-CN" w:bidi="ar"/>
              </w:rPr>
              <w:t xml:space="preserve">509</w:t>
            </w:r>
            <w:r>
              <w:rPr>
                <w:rFonts w:hint="eastAsia" w:ascii="宋体" w:hAnsi="宋体"/>
                <w:color w:val="000000"/>
                <w:sz w:val="20"/>
                <w:szCs w:val="24"/>
              </w:rPr>
            </w:r>
            <w:r>
              <w:rPr>
                <w:rFonts w:hint="eastAsia" w:ascii="宋体" w:hAnsi="宋体"/>
                <w:color w:val="000000"/>
                <w:sz w:val="20"/>
                <w:szCs w:val="24"/>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color w:val="000000"/>
                <w:sz w:val="20"/>
                <w:szCs w:val="24"/>
              </w:rPr>
            </w:pPr>
            <w:r>
              <w:rPr>
                <w:rFonts w:hint="eastAsia" w:ascii="宋体" w:hAnsi="宋体" w:eastAsia="宋体" w:cs="宋体"/>
                <w:b/>
                <w:bCs/>
                <w:i w:val="0"/>
                <w:iCs w:val="0"/>
                <w:color w:val="000000"/>
                <w:sz w:val="20"/>
                <w:szCs w:val="20"/>
                <w:u w:val="none"/>
                <w:lang w:val="en-US" w:eastAsia="zh-CN" w:bidi="ar"/>
              </w:rPr>
              <w:t xml:space="preserve">40.596800</w:t>
            </w:r>
            <w:r>
              <w:rPr>
                <w:rFonts w:hint="eastAsia" w:ascii="宋体" w:hAnsi="宋体"/>
                <w:color w:val="000000"/>
                <w:sz w:val="20"/>
                <w:szCs w:val="24"/>
              </w:rPr>
            </w:r>
            <w:r>
              <w:rPr>
                <w:rFonts w:hint="eastAsia" w:ascii="宋体" w:hAnsi="宋体"/>
                <w:color w:val="000000"/>
                <w:sz w:val="20"/>
                <w:szCs w:val="24"/>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color w:val="000000"/>
                <w:sz w:val="20"/>
                <w:szCs w:val="24"/>
              </w:rPr>
            </w:pPr>
            <w:r>
              <w:rPr>
                <w:rFonts w:hint="eastAsia" w:ascii="宋体" w:hAnsi="宋体" w:eastAsia="宋体" w:cs="宋体"/>
                <w:i w:val="0"/>
                <w:iCs w:val="0"/>
                <w:color w:val="000000"/>
                <w:sz w:val="20"/>
                <w:szCs w:val="20"/>
                <w:u w:val="none"/>
                <w:lang w:val="en-US" w:eastAsia="zh-CN" w:bidi="ar"/>
              </w:rPr>
              <w:t xml:space="preserve">[50901]社会福利和救助</w:t>
            </w:r>
            <w:r>
              <w:rPr>
                <w:rFonts w:hint="eastAsia" w:ascii="宋体" w:hAnsi="宋体"/>
                <w:color w:val="000000"/>
                <w:sz w:val="20"/>
                <w:szCs w:val="24"/>
              </w:rPr>
            </w:r>
            <w:r>
              <w:rPr>
                <w:rFonts w:hint="eastAsia" w:ascii="宋体" w:hAnsi="宋体"/>
                <w:color w:val="000000"/>
                <w:sz w:val="20"/>
                <w:szCs w:val="24"/>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color w:val="000000"/>
                <w:sz w:val="20"/>
                <w:szCs w:val="24"/>
              </w:rPr>
            </w:pPr>
            <w:r>
              <w:rPr>
                <w:rFonts w:hint="eastAsia" w:ascii="宋体" w:hAnsi="宋体" w:eastAsia="宋体" w:cs="宋体"/>
                <w:i w:val="0"/>
                <w:iCs w:val="0"/>
                <w:color w:val="000000"/>
                <w:sz w:val="20"/>
                <w:szCs w:val="20"/>
                <w:u w:val="none"/>
                <w:lang w:val="en-US" w:eastAsia="zh-CN" w:bidi="ar"/>
              </w:rPr>
              <w:t xml:space="preserve">9.694400</w:t>
            </w:r>
            <w:r>
              <w:rPr>
                <w:rFonts w:hint="eastAsia" w:ascii="宋体" w:hAnsi="宋体"/>
                <w:color w:val="000000"/>
                <w:sz w:val="20"/>
                <w:szCs w:val="24"/>
              </w:rPr>
            </w:r>
            <w:r>
              <w:rPr>
                <w:rFonts w:hint="eastAsia" w:ascii="宋体" w:hAnsi="宋体"/>
                <w:color w:val="000000"/>
                <w:sz w:val="20"/>
                <w:szCs w:val="24"/>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Times New Roman"/>
                <w:color w:val="000000"/>
                <w:sz w:val="20"/>
                <w:szCs w:val="24"/>
                <w:lang w:val="en-US" w:eastAsia="zh-CN" w:bidi="ar-SA"/>
              </w:rPr>
            </w:pPr>
            <w:r>
              <w:rPr>
                <w:rFonts w:hint="eastAsia" w:ascii="宋体" w:hAnsi="宋体" w:eastAsia="宋体" w:cs="Times New Roman"/>
                <w:color w:val="000000"/>
                <w:sz w:val="20"/>
                <w:szCs w:val="24"/>
                <w:lang w:val="en-US" w:eastAsia="zh-CN" w:bidi="ar-SA"/>
              </w:rPr>
            </w:r>
            <w:r>
              <w:rPr>
                <w:rFonts w:hint="eastAsia" w:ascii="宋体" w:hAnsi="宋体" w:eastAsia="宋体" w:cs="Times New Roman"/>
                <w:color w:val="000000"/>
                <w:sz w:val="20"/>
                <w:szCs w:val="24"/>
                <w:lang w:val="en-US" w:eastAsia="zh-CN" w:bidi="ar-SA"/>
              </w:rPr>
            </w:r>
          </w:p>
        </w:tc>
      </w:tr>
      <w:tr>
        <w:trPr>
          <w:trHeight w:val="435"/>
        </w:trPr>
        <w:tc>
          <w:tcPr>
            <w:tcBorders/>
            <w:tcW w:w="2742"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[50905]离退休费</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794" w:type="dxa"/>
            <w:vAlign w:val="center"/>
            <w:textDirection w:val="lrTb"/>
            <w:noWrap/>
          </w:tcPr>
          <w:p>
            <w:pPr>
              <w:pStyle w:val="663"/>
              <w:keepNext w:val="false"/>
              <w:keepLines w:val="false"/>
              <w:framePr w:hAnchor="page" w:vAnchor="text" w:x="1820" w:y="551"/>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30.902400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566" w:type="dxa"/>
            <w:vAlign w:val="center"/>
            <w:textDirection w:val="lrTb"/>
            <w:noWrap/>
          </w:tcPr>
          <w:p>
            <w:pPr>
              <w:pStyle w:val="663"/>
              <w:framePr w:hAnchor="page" w:vAnchor="text" w:x="1820" w:y="551"/>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1106"/>
        </w:trPr>
        <w:tc>
          <w:tcPr>
            <w:gridSpan w:val="3"/>
            <w:tcBorders/>
            <w:tcW w:w="9102" w:type="dxa"/>
            <w:vAlign w:val="center"/>
            <w:textDirection w:val="lrTb"/>
            <w:noWrap w:val="false"/>
          </w:tcPr>
          <w:p>
            <w:pPr>
              <w:pStyle w:val="663"/>
              <w:keepNext w:val="false"/>
              <w:keepLines w:val="false"/>
              <w:framePr w:hAnchor="page" w:vAnchor="text" w:x="1820" w:y="551"/>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备注：该表反映各部门年度预算（含上年结转）中按部门预算经济科目反映的一般公共预算基本支出的安排情况，经济科目细化至“款”级。</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63"/>
        <w:numPr>
          <w:ilvl w:val="0"/>
          <w:numId w:val="0"/>
        </w:numPr>
        <w:pBdr/>
        <w:spacing/>
        <w:ind/>
        <w:rPr>
          <w:rFonts w:hint="eastAsia" w:ascii="仿宋_GB2312" w:hAnsi="楷体" w:eastAsia="仿宋_GB2312"/>
          <w:spacing w:val="-34"/>
          <w:sz w:val="32"/>
          <w:szCs w:val="32"/>
        </w:rPr>
      </w:pPr>
      <w:r>
        <w:rPr>
          <w:rFonts w:hint="eastAsia" w:ascii="仿宋_GB2312" w:hAnsi="楷体" w:eastAsia="仿宋_GB2312"/>
          <w:spacing w:val="-34"/>
          <w:sz w:val="32"/>
          <w:szCs w:val="32"/>
        </w:rPr>
      </w:r>
      <w:r>
        <w:rPr>
          <w:rFonts w:hint="eastAsia" w:ascii="仿宋_GB2312" w:hAnsi="楷体" w:eastAsia="仿宋_GB2312"/>
          <w:spacing w:val="-34"/>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pacing w:val="0"/>
          <w:sz w:val="32"/>
          <w:szCs w:val="32"/>
        </w:rPr>
      </w:pPr>
      <w:r/>
      <w:bookmarkStart w:id="10" w:name="_Toc451"/>
      <w:r>
        <w:rPr>
          <w:rFonts w:hint="eastAsia" w:ascii="仿宋_GB2312" w:hAnsi="楷体" w:eastAsia="仿宋_GB2312"/>
          <w:sz w:val="32"/>
          <w:szCs w:val="32"/>
        </w:rPr>
        <w:t xml:space="preserve">七、</w:t>
      </w:r>
      <w:r>
        <w:rPr>
          <w:rFonts w:hint="eastAsia" w:ascii="仿宋" w:hAnsi="仿宋" w:eastAsia="仿宋" w:cs="仿宋"/>
          <w:b w:val="0"/>
          <w:bCs w:val="0"/>
          <w:sz w:val="32"/>
          <w:szCs w:val="32"/>
          <w:lang w:eastAsia="zh-CN"/>
        </w:rPr>
        <w:t xml:space="preserve">晋城市住房和城乡建设局</w:t>
      </w:r>
      <w:r>
        <w:rPr>
          <w:rFonts w:hint="eastAsia" w:ascii="仿宋" w:hAnsi="仿宋" w:eastAsia="仿宋" w:cs="仿宋"/>
          <w:b w:val="0"/>
          <w:bCs w:val="0"/>
          <w:i w:val="0"/>
          <w:iCs w:val="0"/>
          <w:color w:val="000000"/>
          <w:sz w:val="32"/>
          <w:szCs w:val="32"/>
          <w:u w:val="none"/>
          <w:lang w:val="en-US" w:eastAsia="zh-CN" w:bidi="ar"/>
        </w:rPr>
        <w:t xml:space="preserve">部门</w:t>
      </w:r>
      <w:r>
        <w:rPr>
          <w:rFonts w:hint="eastAsia" w:ascii="仿宋_GB2312" w:hAnsi="楷体" w:eastAsia="仿宋_GB2312"/>
          <w:spacing w:val="0"/>
          <w:sz w:val="32"/>
          <w:szCs w:val="32"/>
        </w:rPr>
        <w:t xml:space="preserve">2022年政府性基金预算收入预算表</w:t>
      </w:r>
      <w:bookmarkEnd w:id="10"/>
      <w:r>
        <w:rPr>
          <w:rFonts w:hint="eastAsia" w:ascii="仿宋_GB2312" w:hAnsi="楷体" w:eastAsia="仿宋_GB2312"/>
          <w:spacing w:val="0"/>
          <w:sz w:val="32"/>
          <w:szCs w:val="32"/>
        </w:rPr>
      </w:r>
      <w:r>
        <w:rPr>
          <w:rFonts w:hint="eastAsia" w:ascii="仿宋_GB2312" w:hAnsi="楷体" w:eastAsia="仿宋_GB2312"/>
          <w:spacing w:val="0"/>
          <w:sz w:val="32"/>
          <w:szCs w:val="32"/>
        </w:rPr>
      </w:r>
    </w:p>
    <w:tbl>
      <w:tblPr>
        <w:tblW w:w="9486" w:type="dxa"/>
        <w:tblInd w:w="-1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67"/>
        <w:gridCol w:w="2800"/>
        <w:gridCol w:w="4919"/>
      </w:tblGrid>
      <w:tr>
        <w:trPr>
          <w:trHeight w:val="755"/>
        </w:trPr>
        <w:tc>
          <w:tcPr>
            <w:gridSpan w:val="3"/>
            <w:tcBorders/>
            <w:tcW w:w="9486" w:type="dxa"/>
            <w:vAlign w:val="center"/>
            <w:textDirection w:val="lrTb"/>
            <w:noWrap/>
          </w:tcPr>
          <w:p>
            <w:pPr>
              <w:pStyle w:val="663"/>
              <w:keepNext w:val="false"/>
              <w:keepLines w:val="false"/>
              <w:widowControl w:val="true"/>
              <w:suppressLineNumbers w:val="false"/>
              <w:pBdr/>
              <w:spacing/>
              <w:ind/>
              <w:jc w:val="center"/>
              <w:rPr>
                <w:rFonts w:ascii="华文中宋" w:hAnsi="华文中宋" w:eastAsia="华文中宋" w:cs="华文中宋"/>
                <w:i w:val="0"/>
                <w:iCs w:val="0"/>
                <w:color w:val="000000"/>
                <w:sz w:val="32"/>
                <w:szCs w:val="32"/>
                <w:u w:val="none"/>
              </w:rPr>
            </w:pPr>
            <w:r>
              <w:rPr>
                <w:rFonts w:hint="eastAsia" w:ascii="仿宋" w:hAnsi="仿宋" w:eastAsia="仿宋" w:cs="仿宋"/>
                <w:b/>
                <w:bCs/>
                <w:sz w:val="32"/>
                <w:szCs w:val="32"/>
                <w:lang w:eastAsia="zh-CN"/>
              </w:rPr>
              <w:t xml:space="preserve">晋城市住房和城乡建设局</w:t>
            </w:r>
            <w:r>
              <w:rPr>
                <w:rFonts w:hint="eastAsia" w:ascii="仿宋" w:hAnsi="仿宋" w:eastAsia="仿宋" w:cs="仿宋"/>
                <w:b/>
                <w:bCs/>
                <w:i w:val="0"/>
                <w:iCs w:val="0"/>
                <w:color w:val="000000"/>
                <w:sz w:val="32"/>
                <w:szCs w:val="32"/>
                <w:u w:val="none"/>
                <w:lang w:val="en-US" w:eastAsia="zh-CN" w:bidi="ar"/>
              </w:rPr>
              <w:t xml:space="preserve">部门</w:t>
            </w:r>
            <w:r>
              <w:rPr>
                <w:rFonts w:ascii="华文中宋" w:hAnsi="华文中宋" w:eastAsia="华文中宋" w:cs="华文中宋"/>
                <w:i w:val="0"/>
                <w:iCs w:val="0"/>
                <w:color w:val="000000"/>
                <w:sz w:val="32"/>
                <w:szCs w:val="32"/>
                <w:u w:val="none"/>
                <w:lang w:val="en-US" w:eastAsia="zh-CN" w:bidi="ar"/>
              </w:rPr>
              <w:t xml:space="preserve">2022年政府性基金预算收入表</w:t>
            </w:r>
            <w:r>
              <w:rPr>
                <w:rFonts w:ascii="华文中宋" w:hAnsi="华文中宋" w:eastAsia="华文中宋" w:cs="华文中宋"/>
                <w:i w:val="0"/>
                <w:iCs w:val="0"/>
                <w:color w:val="000000"/>
                <w:sz w:val="32"/>
                <w:szCs w:val="32"/>
                <w:u w:val="none"/>
              </w:rPr>
            </w:r>
            <w:r>
              <w:rPr>
                <w:rFonts w:ascii="华文中宋" w:hAnsi="华文中宋" w:eastAsia="华文中宋" w:cs="华文中宋"/>
                <w:i w:val="0"/>
                <w:iCs w:val="0"/>
                <w:color w:val="000000"/>
                <w:sz w:val="32"/>
                <w:szCs w:val="32"/>
                <w:u w:val="none"/>
              </w:rPr>
            </w:r>
          </w:p>
        </w:tc>
      </w:tr>
      <w:tr>
        <w:trPr>
          <w:trHeight w:val="493"/>
        </w:trPr>
        <w:tc>
          <w:tcPr>
            <w:tcBorders/>
            <w:tcW w:w="1767" w:type="dxa"/>
            <w:vAlign w:val="bottom"/>
            <w:textDirection w:val="lrTb"/>
            <w:noWrap/>
          </w:tcPr>
          <w:p>
            <w:pPr>
              <w:pStyle w:val="663"/>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800" w:type="dxa"/>
            <w:vAlign w:val="bottom"/>
            <w:textDirection w:val="lrTb"/>
            <w:noWrap/>
          </w:tcPr>
          <w:p>
            <w:pPr>
              <w:pStyle w:val="663"/>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919" w:type="dxa"/>
            <w:vAlign w:val="bottom"/>
            <w:textDirection w:val="lrTb"/>
            <w:noWrap/>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单位：万元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00"/>
        </w:trPr>
        <w:tc>
          <w:tcPr>
            <w:gridSpan w:val="2"/>
            <w:tcBorders/>
            <w:tcW w:w="4567"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919" w:type="dxa"/>
            <w:vAlign w:val="center"/>
            <w:vMerge w:val="restart"/>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政府性基金收入预算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568"/>
        </w:trPr>
        <w:tc>
          <w:tcPr>
            <w:tcBorders/>
            <w:tcW w:w="1767"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收入科目编码</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80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919" w:type="dxa"/>
            <w:vAlign w:val="center"/>
            <w:vMerge w:val="continue"/>
            <w:textDirection w:val="lrTb"/>
            <w:noWrap w:val="false"/>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67"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80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919"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27,169.890000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67"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103</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800"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非税收入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919"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27,169.890000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67"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　10301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800"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　政府性基金收入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919"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27,169.890000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67"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　　1030148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800"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　　国有土地使用权出让收入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919"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27,169.890000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67" w:type="dxa"/>
            <w:vAlign w:val="bottom"/>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800" w:type="dxa"/>
            <w:vAlign w:val="bottom"/>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919" w:type="dxa"/>
            <w:vAlign w:val="bottom"/>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67"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2800"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919"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710"/>
        </w:trPr>
        <w:tc>
          <w:tcPr>
            <w:gridSpan w:val="3"/>
            <w:tcBorders/>
            <w:tcW w:w="9486" w:type="dxa"/>
            <w:vAlign w:val="center"/>
            <w:textDirection w:val="lrTb"/>
            <w:noWrap w:val="false"/>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备注：该表反映各部门纳入预算管理的政府性基金预算收入情况（含上年结转），按功能科目“项”级填列。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63"/>
        <w:pBdr/>
        <w:spacing/>
        <w:ind w:firstLine="640"/>
        <w:rPr>
          <w:rFonts w:hint="eastAsia" w:ascii="仿宋_GB2312" w:hAnsi="楷体" w:eastAsia="仿宋_GB2312"/>
          <w:spacing w:val="0"/>
          <w:sz w:val="32"/>
          <w:szCs w:val="32"/>
        </w:rPr>
      </w:pPr>
      <w:r>
        <w:rPr>
          <w:rFonts w:hint="eastAsia" w:ascii="仿宋_GB2312" w:hAnsi="楷体" w:eastAsia="仿宋_GB2312"/>
          <w:spacing w:val="0"/>
          <w:sz w:val="32"/>
          <w:szCs w:val="32"/>
        </w:rPr>
      </w:r>
      <w:r>
        <w:rPr>
          <w:rFonts w:hint="eastAsia" w:ascii="仿宋_GB2312" w:hAnsi="楷体" w:eastAsia="仿宋_GB2312"/>
          <w:spacing w:val="0"/>
          <w:sz w:val="32"/>
          <w:szCs w:val="32"/>
        </w:rPr>
      </w:r>
    </w:p>
    <w:p>
      <w:pPr>
        <w:pStyle w:val="663"/>
        <w:pBdr/>
        <w:spacing/>
        <w:ind w:firstLine="640"/>
        <w:outlineLvl w:val="1"/>
        <w:rPr>
          <w:rFonts w:hint="eastAsia" w:ascii="仿宋_GB2312" w:hAnsi="楷体" w:eastAsia="仿宋_GB2312"/>
          <w:spacing w:val="0"/>
          <w:sz w:val="32"/>
          <w:szCs w:val="32"/>
        </w:rPr>
      </w:pPr>
      <w:r/>
      <w:bookmarkStart w:id="11" w:name="_Toc24384"/>
      <w:r>
        <w:rPr>
          <w:rFonts w:hint="eastAsia" w:ascii="仿宋_GB2312" w:hAnsi="楷体" w:eastAsia="仿宋_GB2312"/>
          <w:spacing w:val="0"/>
          <w:sz w:val="32"/>
          <w:szCs w:val="32"/>
        </w:rPr>
      </w:r>
      <w:r>
        <w:rPr>
          <w:rFonts w:hint="eastAsia" w:ascii="仿宋_GB2312" w:hAnsi="楷体" w:eastAsia="仿宋_GB2312"/>
          <w:spacing w:val="0"/>
          <w:sz w:val="32"/>
          <w:szCs w:val="32"/>
        </w:rPr>
      </w:r>
    </w:p>
    <w:p>
      <w:pPr>
        <w:pStyle w:val="663"/>
        <w:pBdr/>
        <w:spacing/>
        <w:ind w:firstLine="640"/>
        <w:outlineLvl w:val="1"/>
        <w:rPr>
          <w:rFonts w:hint="eastAsia" w:ascii="仿宋_GB2312" w:hAnsi="楷体" w:eastAsia="仿宋_GB2312"/>
          <w:spacing w:val="0"/>
          <w:sz w:val="32"/>
          <w:szCs w:val="32"/>
        </w:rPr>
      </w:pPr>
      <w:r>
        <w:rPr>
          <w:rFonts w:hint="eastAsia" w:ascii="仿宋_GB2312" w:hAnsi="楷体" w:eastAsia="仿宋_GB2312"/>
          <w:spacing w:val="0"/>
          <w:sz w:val="32"/>
          <w:szCs w:val="32"/>
        </w:rPr>
      </w:r>
      <w:r>
        <w:rPr>
          <w:rFonts w:hint="eastAsia" w:ascii="仿宋_GB2312" w:hAnsi="楷体" w:eastAsia="仿宋_GB2312"/>
          <w:spacing w:val="0"/>
          <w:sz w:val="32"/>
          <w:szCs w:val="32"/>
        </w:rPr>
      </w:r>
    </w:p>
    <w:p>
      <w:pPr>
        <w:pStyle w:val="663"/>
        <w:pBdr/>
        <w:spacing/>
        <w:ind w:firstLine="640"/>
        <w:outlineLvl w:val="1"/>
        <w:rPr>
          <w:rFonts w:hint="eastAsia" w:ascii="仿宋_GB2312" w:hAnsi="楷体" w:eastAsia="仿宋_GB2312"/>
          <w:spacing w:val="0"/>
          <w:sz w:val="32"/>
          <w:szCs w:val="32"/>
        </w:rPr>
      </w:pPr>
      <w:r>
        <w:rPr>
          <w:rFonts w:hint="eastAsia" w:ascii="仿宋_GB2312" w:hAnsi="楷体" w:eastAsia="仿宋_GB2312"/>
          <w:spacing w:val="0"/>
          <w:sz w:val="32"/>
          <w:szCs w:val="32"/>
        </w:rPr>
      </w:r>
      <w:r>
        <w:rPr>
          <w:rFonts w:hint="eastAsia" w:ascii="仿宋_GB2312" w:hAnsi="楷体" w:eastAsia="仿宋_GB2312"/>
          <w:spacing w:val="0"/>
          <w:sz w:val="32"/>
          <w:szCs w:val="32"/>
        </w:rPr>
      </w:r>
    </w:p>
    <w:p>
      <w:pPr>
        <w:pStyle w:val="663"/>
        <w:pBdr/>
        <w:spacing/>
        <w:ind w:firstLine="640"/>
        <w:outlineLvl w:val="1"/>
        <w:rPr>
          <w:rFonts w:hint="eastAsia" w:ascii="仿宋_GB2312" w:hAnsi="楷体" w:eastAsia="仿宋_GB2312"/>
          <w:spacing w:val="0"/>
          <w:sz w:val="32"/>
          <w:szCs w:val="32"/>
        </w:rPr>
      </w:pPr>
      <w:r>
        <w:rPr>
          <w:rFonts w:hint="eastAsia" w:ascii="仿宋_GB2312" w:hAnsi="楷体" w:eastAsia="仿宋_GB2312"/>
          <w:spacing w:val="0"/>
          <w:sz w:val="32"/>
          <w:szCs w:val="32"/>
        </w:rPr>
      </w:r>
      <w:r>
        <w:rPr>
          <w:rFonts w:hint="eastAsia" w:ascii="仿宋_GB2312" w:hAnsi="楷体" w:eastAsia="仿宋_GB2312"/>
          <w:spacing w:val="0"/>
          <w:sz w:val="32"/>
          <w:szCs w:val="32"/>
        </w:rPr>
      </w:r>
    </w:p>
    <w:p>
      <w:pPr>
        <w:pStyle w:val="663"/>
        <w:pBdr/>
        <w:spacing/>
        <w:ind w:firstLine="640"/>
        <w:outlineLvl w:val="1"/>
        <w:rPr>
          <w:rFonts w:hint="eastAsia" w:ascii="仿宋_GB2312" w:hAnsi="楷体" w:eastAsia="仿宋_GB2312"/>
          <w:spacing w:val="0"/>
          <w:sz w:val="32"/>
          <w:szCs w:val="32"/>
        </w:rPr>
      </w:pPr>
      <w:r>
        <w:rPr>
          <w:rFonts w:hint="eastAsia" w:ascii="仿宋_GB2312" w:hAnsi="楷体" w:eastAsia="仿宋_GB2312"/>
          <w:spacing w:val="0"/>
          <w:sz w:val="32"/>
          <w:szCs w:val="32"/>
        </w:rPr>
      </w:r>
      <w:r>
        <w:rPr>
          <w:rFonts w:hint="eastAsia" w:ascii="仿宋_GB2312" w:hAnsi="楷体" w:eastAsia="仿宋_GB2312"/>
          <w:spacing w:val="0"/>
          <w:sz w:val="32"/>
          <w:szCs w:val="32"/>
        </w:rPr>
      </w:r>
    </w:p>
    <w:p>
      <w:pPr>
        <w:pStyle w:val="663"/>
        <w:pBdr/>
        <w:spacing/>
        <w:ind w:firstLine="640"/>
        <w:outlineLvl w:val="1"/>
        <w:rPr>
          <w:rFonts w:hint="eastAsia" w:ascii="仿宋_GB2312" w:hAnsi="楷体" w:eastAsia="仿宋_GB2312"/>
          <w:spacing w:val="0"/>
          <w:sz w:val="32"/>
          <w:szCs w:val="32"/>
        </w:rPr>
      </w:pPr>
      <w:r>
        <w:rPr>
          <w:rFonts w:hint="eastAsia" w:ascii="仿宋_GB2312" w:hAnsi="楷体" w:eastAsia="仿宋_GB2312"/>
          <w:spacing w:val="0"/>
          <w:sz w:val="32"/>
          <w:szCs w:val="32"/>
        </w:rPr>
      </w:r>
      <w:r>
        <w:rPr>
          <w:rFonts w:hint="eastAsia" w:ascii="仿宋_GB2312" w:hAnsi="楷体" w:eastAsia="仿宋_GB2312"/>
          <w:spacing w:val="0"/>
          <w:sz w:val="32"/>
          <w:szCs w:val="32"/>
        </w:rPr>
      </w:r>
    </w:p>
    <w:p>
      <w:pPr>
        <w:pStyle w:val="663"/>
        <w:pBdr/>
        <w:spacing/>
        <w:ind w:firstLine="640"/>
        <w:outlineLvl w:val="1"/>
        <w:rPr>
          <w:rFonts w:hint="eastAsia" w:ascii="仿宋_GB2312" w:hAnsi="楷体" w:eastAsia="仿宋_GB2312"/>
          <w:spacing w:val="0"/>
          <w:sz w:val="32"/>
          <w:szCs w:val="32"/>
        </w:rPr>
      </w:pPr>
      <w:r>
        <w:rPr>
          <w:rFonts w:hint="eastAsia" w:ascii="仿宋_GB2312" w:hAnsi="楷体" w:eastAsia="仿宋_GB2312"/>
          <w:spacing w:val="0"/>
          <w:sz w:val="32"/>
          <w:szCs w:val="32"/>
        </w:rPr>
      </w:r>
      <w:r>
        <w:rPr>
          <w:rFonts w:hint="eastAsia" w:ascii="仿宋_GB2312" w:hAnsi="楷体" w:eastAsia="仿宋_GB2312"/>
          <w:spacing w:val="0"/>
          <w:sz w:val="32"/>
          <w:szCs w:val="32"/>
        </w:rPr>
      </w:r>
    </w:p>
    <w:p>
      <w:pPr>
        <w:pStyle w:val="663"/>
        <w:pBdr/>
        <w:spacing/>
        <w:ind w:firstLine="640"/>
        <w:outlineLvl w:val="1"/>
        <w:rPr>
          <w:rFonts w:hint="eastAsia" w:ascii="仿宋_GB2312" w:hAnsi="楷体" w:eastAsia="仿宋_GB2312"/>
          <w:spacing w:val="0"/>
          <w:sz w:val="32"/>
          <w:szCs w:val="32"/>
        </w:rPr>
      </w:pPr>
      <w:r>
        <w:rPr>
          <w:rFonts w:hint="eastAsia" w:ascii="仿宋_GB2312" w:hAnsi="楷体" w:eastAsia="仿宋_GB2312"/>
          <w:spacing w:val="0"/>
          <w:sz w:val="32"/>
          <w:szCs w:val="32"/>
        </w:rPr>
      </w:r>
      <w:r>
        <w:rPr>
          <w:rFonts w:hint="eastAsia" w:ascii="仿宋_GB2312" w:hAnsi="楷体" w:eastAsia="仿宋_GB2312"/>
          <w:spacing w:val="0"/>
          <w:sz w:val="32"/>
          <w:szCs w:val="32"/>
        </w:rPr>
      </w:r>
    </w:p>
    <w:p>
      <w:pPr>
        <w:pStyle w:val="663"/>
        <w:pBdr/>
        <w:spacing/>
        <w:ind w:firstLine="640"/>
        <w:outlineLvl w:val="1"/>
        <w:rPr>
          <w:rFonts w:hint="eastAsia" w:ascii="仿宋_GB2312" w:hAnsi="楷体" w:eastAsia="仿宋_GB2312"/>
          <w:spacing w:val="0"/>
          <w:sz w:val="32"/>
          <w:szCs w:val="32"/>
        </w:rPr>
      </w:pPr>
      <w:r>
        <w:rPr>
          <w:rFonts w:hint="eastAsia" w:ascii="仿宋_GB2312" w:hAnsi="楷体" w:eastAsia="仿宋_GB2312"/>
          <w:spacing w:val="0"/>
          <w:sz w:val="32"/>
          <w:szCs w:val="32"/>
        </w:rPr>
        <w:t xml:space="preserve">八、</w:t>
      </w:r>
      <w:r>
        <w:rPr>
          <w:rFonts w:hint="eastAsia" w:ascii="仿宋" w:hAnsi="仿宋" w:eastAsia="仿宋" w:cs="仿宋"/>
          <w:b w:val="0"/>
          <w:bCs w:val="0"/>
          <w:sz w:val="32"/>
          <w:szCs w:val="32"/>
          <w:lang w:eastAsia="zh-CN"/>
        </w:rPr>
        <w:t xml:space="preserve">晋城市住房和城乡建设局</w:t>
      </w:r>
      <w:r>
        <w:rPr>
          <w:rFonts w:hint="eastAsia" w:ascii="仿宋" w:hAnsi="仿宋" w:eastAsia="仿宋" w:cs="仿宋"/>
          <w:b w:val="0"/>
          <w:bCs w:val="0"/>
          <w:i w:val="0"/>
          <w:iCs w:val="0"/>
          <w:color w:val="000000"/>
          <w:sz w:val="32"/>
          <w:szCs w:val="32"/>
          <w:u w:val="none"/>
          <w:lang w:val="en-US" w:eastAsia="zh-CN" w:bidi="ar"/>
        </w:rPr>
        <w:t xml:space="preserve">部门</w:t>
      </w:r>
      <w:r>
        <w:rPr>
          <w:rFonts w:hint="eastAsia" w:ascii="仿宋_GB2312" w:hAnsi="楷体" w:eastAsia="仿宋_GB2312"/>
          <w:spacing w:val="0"/>
          <w:sz w:val="32"/>
          <w:szCs w:val="32"/>
        </w:rPr>
        <w:t xml:space="preserve">2022年政府性基金预算支出预算表</w:t>
      </w:r>
      <w:bookmarkEnd w:id="11"/>
      <w:r>
        <w:rPr>
          <w:rFonts w:hint="eastAsia" w:ascii="仿宋_GB2312" w:hAnsi="楷体" w:eastAsia="仿宋_GB2312"/>
          <w:spacing w:val="0"/>
          <w:sz w:val="32"/>
          <w:szCs w:val="32"/>
        </w:rPr>
      </w:r>
      <w:r>
        <w:rPr>
          <w:rFonts w:hint="eastAsia" w:ascii="仿宋_GB2312" w:hAnsi="楷体" w:eastAsia="仿宋_GB2312"/>
          <w:spacing w:val="0"/>
          <w:sz w:val="32"/>
          <w:szCs w:val="32"/>
        </w:rPr>
      </w:r>
    </w:p>
    <w:tbl>
      <w:tblPr>
        <w:tblW w:w="9534" w:type="dxa"/>
        <w:tblInd w:w="-1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792"/>
        <w:gridCol w:w="1965"/>
        <w:gridCol w:w="1650"/>
        <w:gridCol w:w="1042"/>
        <w:gridCol w:w="3085"/>
      </w:tblGrid>
      <w:tr>
        <w:trPr>
          <w:trHeight w:val="720"/>
        </w:trPr>
        <w:tc>
          <w:tcPr>
            <w:gridSpan w:val="5"/>
            <w:tcBorders/>
            <w:tcW w:w="9534" w:type="dxa"/>
            <w:vAlign w:val="center"/>
            <w:textDirection w:val="lrTb"/>
            <w:noWrap/>
          </w:tcPr>
          <w:p>
            <w:pPr>
              <w:pStyle w:val="663"/>
              <w:keepNext w:val="false"/>
              <w:keepLines w:val="false"/>
              <w:widowControl w:val="true"/>
              <w:suppressLineNumbers w:val="false"/>
              <w:pBdr/>
              <w:spacing/>
              <w:ind/>
              <w:jc w:val="center"/>
              <w:rPr>
                <w:rFonts w:ascii="华文中宋" w:hAnsi="华文中宋" w:eastAsia="华文中宋" w:cs="华文中宋"/>
                <w:i w:val="0"/>
                <w:iCs w:val="0"/>
                <w:color w:val="000000"/>
                <w:sz w:val="32"/>
                <w:szCs w:val="32"/>
                <w:u w:val="none"/>
              </w:rPr>
            </w:pPr>
            <w:r>
              <w:rPr>
                <w:rFonts w:hint="eastAsia" w:ascii="仿宋" w:hAnsi="仿宋" w:eastAsia="仿宋" w:cs="仿宋"/>
                <w:b/>
                <w:bCs/>
                <w:sz w:val="32"/>
                <w:szCs w:val="32"/>
                <w:lang w:eastAsia="zh-CN"/>
              </w:rPr>
              <w:t xml:space="preserve">晋城市住房和城乡建设局</w:t>
            </w:r>
            <w:r>
              <w:rPr>
                <w:rFonts w:hint="eastAsia" w:ascii="仿宋" w:hAnsi="仿宋" w:eastAsia="仿宋" w:cs="仿宋"/>
                <w:b/>
                <w:bCs/>
                <w:i w:val="0"/>
                <w:iCs w:val="0"/>
                <w:color w:val="000000"/>
                <w:sz w:val="32"/>
                <w:szCs w:val="32"/>
                <w:u w:val="none"/>
                <w:lang w:val="en-US" w:eastAsia="zh-CN" w:bidi="ar"/>
              </w:rPr>
              <w:t xml:space="preserve">部门</w:t>
            </w:r>
            <w:r>
              <w:rPr>
                <w:rFonts w:ascii="华文中宋" w:hAnsi="华文中宋" w:eastAsia="华文中宋" w:cs="华文中宋"/>
                <w:i w:val="0"/>
                <w:iCs w:val="0"/>
                <w:color w:val="000000"/>
                <w:sz w:val="32"/>
                <w:szCs w:val="32"/>
                <w:u w:val="none"/>
                <w:lang w:val="en-US" w:eastAsia="zh-CN" w:bidi="ar"/>
              </w:rPr>
              <w:t xml:space="preserve">2022年政府性基金预算支出表</w:t>
            </w:r>
            <w:r>
              <w:rPr>
                <w:rFonts w:ascii="华文中宋" w:hAnsi="华文中宋" w:eastAsia="华文中宋" w:cs="华文中宋"/>
                <w:i w:val="0"/>
                <w:iCs w:val="0"/>
                <w:color w:val="000000"/>
                <w:sz w:val="32"/>
                <w:szCs w:val="32"/>
                <w:u w:val="none"/>
              </w:rPr>
            </w:r>
            <w:r>
              <w:rPr>
                <w:rFonts w:ascii="华文中宋" w:hAnsi="华文中宋" w:eastAsia="华文中宋" w:cs="华文中宋"/>
                <w:i w:val="0"/>
                <w:iCs w:val="0"/>
                <w:color w:val="000000"/>
                <w:sz w:val="32"/>
                <w:szCs w:val="32"/>
                <w:u w:val="none"/>
              </w:rPr>
            </w:r>
          </w:p>
        </w:tc>
      </w:tr>
      <w:tr>
        <w:trPr>
          <w:trHeight w:val="480"/>
        </w:trPr>
        <w:tc>
          <w:tcPr>
            <w:tcBorders/>
            <w:tcW w:w="1792" w:type="dxa"/>
            <w:vAlign w:val="bottom"/>
            <w:textDirection w:val="lrTb"/>
            <w:noWrap/>
          </w:tcPr>
          <w:p>
            <w:pPr>
              <w:pStyle w:val="663"/>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965" w:type="dxa"/>
            <w:vAlign w:val="bottom"/>
            <w:textDirection w:val="lrTb"/>
            <w:noWrap/>
          </w:tcPr>
          <w:p>
            <w:pPr>
              <w:pStyle w:val="663"/>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650" w:type="dxa"/>
            <w:vAlign w:val="bottom"/>
            <w:textDirection w:val="lrTb"/>
            <w:noWrap/>
          </w:tcPr>
          <w:p>
            <w:pPr>
              <w:pStyle w:val="663"/>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1042" w:type="dxa"/>
            <w:vAlign w:val="bottom"/>
            <w:textDirection w:val="lrTb"/>
            <w:noWrap/>
          </w:tcPr>
          <w:p>
            <w:pPr>
              <w:pStyle w:val="663"/>
              <w:pBdr/>
              <w:spacing/>
              <w:ind/>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r>
            <w:r>
              <w:rPr>
                <w:rFonts w:hint="eastAsia" w:ascii="宋体" w:hAnsi="宋体" w:eastAsia="宋体" w:cs="宋体"/>
                <w:b/>
                <w:bCs/>
                <w:i w:val="0"/>
                <w:iCs w:val="0"/>
                <w:color w:val="000000"/>
                <w:sz w:val="22"/>
                <w:szCs w:val="22"/>
                <w:u w:val="none"/>
              </w:rPr>
            </w:r>
          </w:p>
        </w:tc>
        <w:tc>
          <w:tcPr>
            <w:tcBorders/>
            <w:tcW w:w="3085" w:type="dxa"/>
            <w:vAlign w:val="bottom"/>
            <w:textDirection w:val="lrTb"/>
            <w:noWrap/>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单位:万元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95"/>
        </w:trPr>
        <w:tc>
          <w:tcPr>
            <w:tcBorders/>
            <w:tcW w:w="179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科目编码</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96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5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4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基本支出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08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95"/>
        </w:trPr>
        <w:tc>
          <w:tcPr>
            <w:tcBorders/>
            <w:tcW w:w="179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196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165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SA"/>
              </w:rPr>
            </w:pPr>
            <w:r>
              <w:rPr>
                <w:rFonts w:hint="eastAsia" w:ascii="宋体" w:hAnsi="宋体" w:eastAsia="宋体" w:cs="宋体"/>
                <w:b/>
                <w:bCs/>
                <w:i w:val="0"/>
                <w:iCs w:val="0"/>
                <w:color w:val="000000"/>
                <w:sz w:val="20"/>
                <w:szCs w:val="20"/>
                <w:u w:val="none"/>
                <w:lang w:val="en-US" w:eastAsia="zh-CN" w:bidi="ar"/>
              </w:rPr>
              <w:t xml:space="preserve">34,169.890000</w:t>
            </w:r>
            <w:r>
              <w:rPr>
                <w:rFonts w:hint="eastAsia" w:ascii="宋体" w:hAnsi="宋体" w:eastAsia="宋体" w:cs="宋体"/>
                <w:b/>
                <w:bCs/>
                <w:i w:val="0"/>
                <w:iCs w:val="0"/>
                <w:color w:val="000000"/>
                <w:sz w:val="20"/>
                <w:szCs w:val="20"/>
                <w:u w:val="none"/>
                <w:lang w:val="en-US" w:eastAsia="zh-CN" w:bidi="ar-SA"/>
              </w:rPr>
            </w:r>
            <w:r>
              <w:rPr>
                <w:rFonts w:hint="eastAsia" w:ascii="宋体" w:hAnsi="宋体" w:eastAsia="宋体" w:cs="宋体"/>
                <w:b/>
                <w:bCs/>
                <w:i w:val="0"/>
                <w:iCs w:val="0"/>
                <w:color w:val="000000"/>
                <w:sz w:val="20"/>
                <w:szCs w:val="20"/>
                <w:u w:val="none"/>
                <w:lang w:val="en-US" w:eastAsia="zh-CN" w:bidi="ar-SA"/>
              </w:rPr>
            </w:r>
          </w:p>
        </w:tc>
        <w:tc>
          <w:tcPr>
            <w:tcBorders/>
            <w:tcW w:w="104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c>
          <w:tcPr>
            <w:tcBorders/>
            <w:tcW w:w="308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lang w:val="en-US" w:eastAsia="zh-CN" w:bidi="ar"/>
              </w:rPr>
            </w:pPr>
            <w:r>
              <w:rPr>
                <w:rFonts w:hint="eastAsia" w:ascii="宋体" w:hAnsi="宋体" w:eastAsia="宋体" w:cs="宋体"/>
                <w:i w:val="0"/>
                <w:iCs w:val="0"/>
                <w:color w:val="000000"/>
                <w:sz w:val="22"/>
                <w:szCs w:val="22"/>
                <w:u w:val="none"/>
                <w:lang w:val="en-US" w:eastAsia="zh-CN" w:bidi="ar"/>
              </w:rPr>
            </w:r>
            <w:r>
              <w:rPr>
                <w:rFonts w:hint="eastAsia" w:ascii="宋体" w:hAnsi="宋体" w:eastAsia="宋体" w:cs="宋体"/>
                <w:i w:val="0"/>
                <w:iCs w:val="0"/>
                <w:color w:val="000000"/>
                <w:sz w:val="22"/>
                <w:szCs w:val="22"/>
                <w:u w:val="none"/>
                <w:lang w:val="en-US" w:eastAsia="zh-CN" w:bidi="ar"/>
              </w:rPr>
            </w:r>
          </w:p>
        </w:tc>
      </w:tr>
      <w:tr>
        <w:trPr>
          <w:trHeight w:val="435"/>
        </w:trPr>
        <w:tc>
          <w:tcPr>
            <w:tcBorders/>
            <w:tcW w:w="179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212</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965"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[212]城乡社区支出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5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34,169.890000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4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08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9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　21208</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965"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　[21208]国有土地使用权出让收入安排的支出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5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27,169.890000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4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08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9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　　2120899</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965"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　　[2120899]其他国有土地使用权出让收入安排的支出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5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27,169.890000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4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08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9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　21217</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965"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　[21217]城市基础设施配套费对应专项债务收入安排的支出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5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sz w:val="20"/>
                <w:szCs w:val="20"/>
                <w:u w:val="none"/>
                <w:lang w:val="en-US" w:eastAsia="zh-CN" w:bidi="ar"/>
              </w:rPr>
              <w:t xml:space="preserve">7,000.000000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4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08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9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　　2121701</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965"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　　[2121701]城市公共设施</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5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0"/>
                <w:szCs w:val="20"/>
                <w:u w:val="none"/>
                <w:lang w:val="en-US" w:eastAsia="zh-CN" w:bidi="ar"/>
              </w:rPr>
              <w:t xml:space="preserve">7,000.000000</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4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08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92"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965" w:type="dxa"/>
            <w:vAlign w:val="center"/>
            <w:textDirection w:val="lrTb"/>
            <w:noWrap/>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5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4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08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9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96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5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4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08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9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96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5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4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08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9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96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5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4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08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9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b/>
                <w:bCs/>
                <w:i w:val="0"/>
                <w:iCs w:val="0"/>
                <w:color w:val="000000"/>
                <w:sz w:val="20"/>
                <w:szCs w:val="20"/>
                <w:u w:val="none"/>
                <w:lang w:val="en-US" w:eastAsia="zh-CN" w:bidi="ar"/>
              </w:rPr>
            </w:pPr>
            <w:r>
              <w:rPr>
                <w:rFonts w:hint="eastAsia" w:ascii="宋体" w:hAnsi="宋体" w:eastAsia="宋体" w:cs="宋体"/>
                <w:b/>
                <w:bCs/>
                <w:i w:val="0"/>
                <w:iCs w:val="0"/>
                <w:color w:val="000000"/>
                <w:sz w:val="20"/>
                <w:szCs w:val="20"/>
                <w:u w:val="none"/>
                <w:lang w:val="en-US" w:eastAsia="zh-CN" w:bidi="ar"/>
              </w:rPr>
            </w:r>
            <w:r>
              <w:rPr>
                <w:rFonts w:hint="eastAsia" w:ascii="宋体" w:hAnsi="宋体" w:eastAsia="宋体" w:cs="宋体"/>
                <w:b/>
                <w:bCs/>
                <w:i w:val="0"/>
                <w:iCs w:val="0"/>
                <w:color w:val="000000"/>
                <w:sz w:val="20"/>
                <w:szCs w:val="20"/>
                <w:u w:val="none"/>
                <w:lang w:val="en-US" w:eastAsia="zh-CN" w:bidi="ar"/>
              </w:rPr>
            </w:r>
          </w:p>
        </w:tc>
        <w:tc>
          <w:tcPr>
            <w:tcBorders/>
            <w:tcW w:w="196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50"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4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08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792"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965"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650"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042"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3085"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740"/>
        </w:trPr>
        <w:tc>
          <w:tcPr>
            <w:gridSpan w:val="5"/>
            <w:tcBorders/>
            <w:tcW w:w="9534" w:type="dxa"/>
            <w:vAlign w:val="center"/>
            <w:textDirection w:val="lrTb"/>
            <w:noWrap w:val="false"/>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备注：该表反映各部门纳入预算管理的政府性基金预算支出情况（含上年结转），以及基本支出、项目支出安排情况，按支出功能科目细化至“项”级。</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63"/>
        <w:pBdr/>
        <w:spacing/>
        <w:ind/>
        <w:rPr>
          <w:rFonts w:hint="eastAsia" w:ascii="仿宋_GB2312" w:hAnsi="楷体" w:eastAsia="仿宋_GB2312"/>
          <w:spacing w:val="0"/>
          <w:sz w:val="32"/>
          <w:szCs w:val="32"/>
        </w:rPr>
      </w:pPr>
      <w:r>
        <w:rPr>
          <w:rFonts w:hint="eastAsia" w:ascii="仿宋_GB2312" w:hAnsi="楷体" w:eastAsia="仿宋_GB2312"/>
          <w:spacing w:val="0"/>
          <w:sz w:val="32"/>
          <w:szCs w:val="32"/>
        </w:rPr>
      </w:r>
      <w:r>
        <w:rPr>
          <w:rFonts w:hint="eastAsia" w:ascii="仿宋_GB2312" w:hAnsi="楷体" w:eastAsia="仿宋_GB2312"/>
          <w:spacing w:val="0"/>
          <w:sz w:val="32"/>
          <w:szCs w:val="32"/>
        </w:rPr>
      </w:r>
    </w:p>
    <w:p>
      <w:pPr>
        <w:pStyle w:val="663"/>
        <w:pBdr/>
        <w:spacing/>
        <w:ind w:firstLine="640"/>
        <w:outlineLvl w:val="1"/>
        <w:rPr>
          <w:rFonts w:hint="eastAsia" w:ascii="仿宋_GB2312" w:hAnsi="楷体" w:eastAsia="仿宋_GB2312"/>
          <w:sz w:val="32"/>
          <w:szCs w:val="32"/>
        </w:rPr>
      </w:pPr>
      <w:r/>
      <w:bookmarkStart w:id="12" w:name="_Toc14854"/>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pacing w:val="-11"/>
          <w:sz w:val="32"/>
          <w:szCs w:val="32"/>
        </w:rPr>
      </w:pPr>
      <w:r>
        <w:rPr>
          <w:rFonts w:hint="eastAsia" w:ascii="仿宋_GB2312" w:hAnsi="楷体" w:eastAsia="仿宋_GB2312"/>
          <w:sz w:val="32"/>
          <w:szCs w:val="32"/>
        </w:rPr>
        <w:t xml:space="preserve">九、</w:t>
      </w:r>
      <w:r>
        <w:rPr>
          <w:rFonts w:hint="eastAsia" w:ascii="仿宋" w:hAnsi="仿宋" w:eastAsia="仿宋" w:cs="仿宋"/>
          <w:b w:val="0"/>
          <w:bCs w:val="0"/>
          <w:sz w:val="32"/>
          <w:szCs w:val="32"/>
          <w:lang w:eastAsia="zh-CN"/>
        </w:rPr>
        <w:t xml:space="preserve">晋城市住房和城乡建设局</w:t>
      </w:r>
      <w:r>
        <w:rPr>
          <w:rFonts w:hint="eastAsia" w:ascii="仿宋" w:hAnsi="仿宋" w:eastAsia="仿宋" w:cs="仿宋"/>
          <w:b w:val="0"/>
          <w:bCs w:val="0"/>
          <w:i w:val="0"/>
          <w:iCs w:val="0"/>
          <w:color w:val="000000"/>
          <w:sz w:val="32"/>
          <w:szCs w:val="32"/>
          <w:u w:val="none"/>
          <w:lang w:val="en-US" w:eastAsia="zh-CN" w:bidi="ar"/>
        </w:rPr>
        <w:t xml:space="preserve">部门</w:t>
      </w:r>
      <w:r>
        <w:rPr>
          <w:rFonts w:hint="eastAsia" w:ascii="仿宋_GB2312" w:hAnsi="楷体" w:eastAsia="仿宋_GB2312"/>
          <w:spacing w:val="-11"/>
          <w:sz w:val="32"/>
          <w:szCs w:val="32"/>
        </w:rPr>
        <w:t xml:space="preserve">2022年国有资本经营预算收支预算表</w:t>
      </w:r>
      <w:bookmarkEnd w:id="12"/>
      <w:r>
        <w:rPr>
          <w:rFonts w:hint="eastAsia" w:ascii="仿宋_GB2312" w:hAnsi="楷体" w:eastAsia="仿宋_GB2312"/>
          <w:spacing w:val="-11"/>
          <w:sz w:val="32"/>
          <w:szCs w:val="32"/>
        </w:rPr>
      </w:r>
      <w:r>
        <w:rPr>
          <w:rFonts w:hint="eastAsia" w:ascii="仿宋_GB2312" w:hAnsi="楷体" w:eastAsia="仿宋_GB2312"/>
          <w:spacing w:val="-11"/>
          <w:sz w:val="32"/>
          <w:szCs w:val="32"/>
        </w:rPr>
      </w:r>
    </w:p>
    <w:p>
      <w:pPr>
        <w:pStyle w:val="663"/>
        <w:pBdr/>
        <w:spacing/>
        <w:ind w:firstLine="596"/>
        <w:rPr>
          <w:rFonts w:hint="eastAsia" w:ascii="仿宋_GB2312" w:hAnsi="楷体" w:eastAsia="仿宋_GB2312"/>
          <w:spacing w:val="-11"/>
          <w:sz w:val="32"/>
          <w:szCs w:val="32"/>
        </w:rPr>
      </w:pPr>
      <w:r>
        <w:rPr>
          <w:rFonts w:hint="eastAsia" w:ascii="仿宋_GB2312" w:hAnsi="楷体" w:eastAsia="仿宋_GB2312"/>
          <w:spacing w:val="-11"/>
          <w:sz w:val="32"/>
          <w:szCs w:val="32"/>
        </w:rPr>
      </w:r>
      <w:r>
        <w:rPr>
          <w:rFonts w:hint="eastAsia" w:ascii="仿宋_GB2312" w:hAnsi="楷体" w:eastAsia="仿宋_GB2312"/>
          <w:spacing w:val="-11"/>
          <w:sz w:val="32"/>
          <w:szCs w:val="32"/>
        </w:rPr>
      </w:r>
    </w:p>
    <w:tbl>
      <w:tblPr>
        <w:tblpPr w:horzAnchor="page" w:tblpX="2023" w:vertAnchor="text" w:tblpY="384" w:leftFromText="180" w:topFromText="0" w:rightFromText="180" w:bottomFromText="0"/>
        <w:tblW w:w="8310" w:type="dxa"/>
        <w:tblInd w:w="-108"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1176"/>
        <w:gridCol w:w="1422"/>
        <w:gridCol w:w="978"/>
        <w:gridCol w:w="714"/>
        <w:gridCol w:w="1416"/>
        <w:gridCol w:w="900"/>
        <w:gridCol w:w="756"/>
        <w:gridCol w:w="948"/>
      </w:tblGrid>
      <w:tr>
        <w:trPr>
          <w:trHeight w:val="890"/>
        </w:trPr>
        <w:tc>
          <w:tcPr>
            <w:gridSpan w:val="8"/>
            <w:tcBorders/>
            <w:tcW w:w="8310" w:type="dxa"/>
            <w:vAlign w:val="center"/>
            <w:textDirection w:val="lrTb"/>
            <w:noWrap/>
          </w:tcPr>
          <w:p>
            <w:pPr>
              <w:pStyle w:val="663"/>
              <w:keepNext w:val="false"/>
              <w:keepLines w:val="false"/>
              <w:framePr w:hAnchor="page" w:vAnchor="text" w:x="2023" w:y="384"/>
              <w:widowControl w:val="true"/>
              <w:suppressLineNumbers w:val="false"/>
              <w:pBdr/>
              <w:spacing/>
              <w:ind/>
              <w:jc w:val="center"/>
              <w:rPr>
                <w:rFonts w:ascii="华文中宋" w:hAnsi="华文中宋" w:eastAsia="华文中宋" w:cs="华文中宋"/>
                <w:i w:val="0"/>
                <w:iCs w:val="0"/>
                <w:color w:val="000000"/>
                <w:sz w:val="32"/>
                <w:szCs w:val="32"/>
                <w:u w:val="none"/>
              </w:rPr>
            </w:pPr>
            <w:r>
              <w:rPr>
                <w:rFonts w:hint="eastAsia" w:ascii="仿宋" w:hAnsi="仿宋" w:eastAsia="仿宋" w:cs="仿宋"/>
                <w:b/>
                <w:bCs/>
                <w:sz w:val="32"/>
                <w:szCs w:val="32"/>
                <w:lang w:eastAsia="zh-CN"/>
              </w:rPr>
              <w:t xml:space="preserve">晋城市住房和城乡建设局</w:t>
            </w:r>
            <w:r>
              <w:rPr>
                <w:rFonts w:hint="eastAsia" w:ascii="仿宋" w:hAnsi="仿宋" w:eastAsia="仿宋" w:cs="仿宋"/>
                <w:b/>
                <w:bCs/>
                <w:i w:val="0"/>
                <w:iCs w:val="0"/>
                <w:color w:val="000000"/>
                <w:sz w:val="32"/>
                <w:szCs w:val="32"/>
                <w:u w:val="none"/>
                <w:lang w:val="en-US" w:eastAsia="zh-CN" w:bidi="ar"/>
              </w:rPr>
              <w:t xml:space="preserve">部门</w:t>
            </w:r>
            <w:r>
              <w:rPr>
                <w:rFonts w:ascii="华文中宋" w:hAnsi="华文中宋" w:eastAsia="华文中宋" w:cs="华文中宋"/>
                <w:i w:val="0"/>
                <w:iCs w:val="0"/>
                <w:color w:val="000000"/>
                <w:sz w:val="32"/>
                <w:szCs w:val="32"/>
                <w:u w:val="none"/>
                <w:lang w:val="en-US" w:eastAsia="zh-CN" w:bidi="ar"/>
              </w:rPr>
              <w:t xml:space="preserve">2022年国有资本经营预算收支预算表</w:t>
            </w:r>
            <w:r>
              <w:rPr>
                <w:rFonts w:ascii="华文中宋" w:hAnsi="华文中宋" w:eastAsia="华文中宋" w:cs="华文中宋"/>
                <w:i w:val="0"/>
                <w:iCs w:val="0"/>
                <w:color w:val="000000"/>
                <w:sz w:val="32"/>
                <w:szCs w:val="32"/>
                <w:u w:val="none"/>
              </w:rPr>
            </w:r>
            <w:r>
              <w:rPr>
                <w:rFonts w:ascii="华文中宋" w:hAnsi="华文中宋" w:eastAsia="华文中宋" w:cs="华文中宋"/>
                <w:i w:val="0"/>
                <w:iCs w:val="0"/>
                <w:color w:val="000000"/>
                <w:sz w:val="32"/>
                <w:szCs w:val="32"/>
                <w:u w:val="none"/>
              </w:rPr>
            </w:r>
          </w:p>
        </w:tc>
      </w:tr>
      <w:tr>
        <w:trPr>
          <w:trHeight w:val="288"/>
        </w:trPr>
        <w:tc>
          <w:tcPr>
            <w:tcBorders/>
            <w:tcW w:w="1176"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22"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r>
            <w:r>
              <w:rPr>
                <w:rFonts w:hint="eastAsia" w:ascii="宋体" w:hAnsi="宋体" w:eastAsia="宋体" w:cs="宋体"/>
                <w:i w:val="0"/>
                <w:iCs w:val="0"/>
                <w:color w:val="000000"/>
                <w:sz w:val="18"/>
                <w:szCs w:val="18"/>
                <w:u w:val="none"/>
              </w:rPr>
            </w:r>
          </w:p>
        </w:tc>
        <w:tc>
          <w:tcPr>
            <w:tcBorders/>
            <w:tcW w:w="978"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r>
            <w:r>
              <w:rPr>
                <w:rFonts w:hint="eastAsia" w:ascii="宋体" w:hAnsi="宋体" w:eastAsia="宋体" w:cs="宋体"/>
                <w:i w:val="0"/>
                <w:iCs w:val="0"/>
                <w:color w:val="000000"/>
                <w:sz w:val="18"/>
                <w:szCs w:val="18"/>
                <w:u w:val="none"/>
              </w:rPr>
            </w:r>
          </w:p>
        </w:tc>
        <w:tc>
          <w:tcPr>
            <w:tcBorders/>
            <w:tcW w:w="714"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r>
            <w:r>
              <w:rPr>
                <w:rFonts w:hint="eastAsia" w:ascii="宋体" w:hAnsi="宋体" w:eastAsia="宋体" w:cs="宋体"/>
                <w:i w:val="0"/>
                <w:iCs w:val="0"/>
                <w:color w:val="000000"/>
                <w:sz w:val="18"/>
                <w:szCs w:val="18"/>
                <w:u w:val="none"/>
              </w:rPr>
            </w:r>
          </w:p>
        </w:tc>
        <w:tc>
          <w:tcPr>
            <w:tcBorders/>
            <w:tcW w:w="1416"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r>
            <w:r>
              <w:rPr>
                <w:rFonts w:hint="eastAsia" w:ascii="宋体" w:hAnsi="宋体" w:eastAsia="宋体" w:cs="宋体"/>
                <w:i w:val="0"/>
                <w:iCs w:val="0"/>
                <w:color w:val="000000"/>
                <w:sz w:val="18"/>
                <w:szCs w:val="18"/>
                <w:u w:val="none"/>
              </w:rPr>
            </w:r>
          </w:p>
        </w:tc>
        <w:tc>
          <w:tcPr>
            <w:tcBorders/>
            <w:tcW w:w="900"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r>
            <w:r>
              <w:rPr>
                <w:rFonts w:hint="eastAsia" w:ascii="宋体" w:hAnsi="宋体" w:eastAsia="宋体" w:cs="宋体"/>
                <w:i w:val="0"/>
                <w:iCs w:val="0"/>
                <w:color w:val="000000"/>
                <w:sz w:val="18"/>
                <w:szCs w:val="18"/>
                <w:u w:val="none"/>
              </w:rPr>
            </w:r>
          </w:p>
        </w:tc>
        <w:tc>
          <w:tcPr>
            <w:tcBorders/>
            <w:tcW w:w="756"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r>
            <w:r>
              <w:rPr>
                <w:rFonts w:hint="eastAsia" w:ascii="宋体" w:hAnsi="宋体" w:eastAsia="宋体" w:cs="宋体"/>
                <w:i w:val="0"/>
                <w:iCs w:val="0"/>
                <w:color w:val="000000"/>
                <w:sz w:val="18"/>
                <w:szCs w:val="18"/>
                <w:u w:val="none"/>
              </w:rPr>
            </w:r>
          </w:p>
        </w:tc>
        <w:tc>
          <w:tcPr>
            <w:tcBorders/>
            <w:tcW w:w="948" w:type="dxa"/>
            <w:vAlign w:val="bottom"/>
            <w:textDirection w:val="lrTb"/>
            <w:noWrap/>
          </w:tcPr>
          <w:p>
            <w:pPr>
              <w:pStyle w:val="663"/>
              <w:keepNext w:val="false"/>
              <w:keepLines w:val="false"/>
              <w:framePr w:hAnchor="page" w:vAnchor="text" w:x="2023" w:y="384"/>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单位：万元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gridSpan w:val="3"/>
            <w:tcBorders/>
            <w:tcW w:w="3576" w:type="dxa"/>
            <w:vAlign w:val="center"/>
            <w:textDirection w:val="lrTb"/>
            <w:noWrap/>
          </w:tcPr>
          <w:p>
            <w:pPr>
              <w:pStyle w:val="663"/>
              <w:keepNext w:val="false"/>
              <w:keepLines w:val="false"/>
              <w:framePr w:hAnchor="page" w:vAnchor="text" w:x="2023" w:y="384"/>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国有资本经营预算收入</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gridSpan w:val="5"/>
            <w:tcBorders/>
            <w:tcW w:w="4734" w:type="dxa"/>
            <w:vAlign w:val="center"/>
            <w:textDirection w:val="lrTb"/>
            <w:noWrap/>
          </w:tcPr>
          <w:p>
            <w:pPr>
              <w:pStyle w:val="663"/>
              <w:keepNext w:val="false"/>
              <w:keepLines w:val="false"/>
              <w:framePr w:hAnchor="page" w:vAnchor="text" w:x="2023" w:y="384"/>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国有资本经营预算支出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gridSpan w:val="2"/>
            <w:tcBorders/>
            <w:tcW w:w="2598" w:type="dxa"/>
            <w:vAlign w:val="center"/>
            <w:textDirection w:val="lrTb"/>
            <w:noWrap/>
          </w:tcPr>
          <w:p>
            <w:pPr>
              <w:pStyle w:val="663"/>
              <w:keepNext w:val="false"/>
              <w:keepLines w:val="false"/>
              <w:framePr w:hAnchor="page" w:vAnchor="text" w:x="2023" w:y="384"/>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78" w:type="dxa"/>
            <w:vAlign w:val="center"/>
            <w:vMerge w:val="restart"/>
            <w:textDirection w:val="lrTb"/>
            <w:noWrap w:val="false"/>
          </w:tcPr>
          <w:p>
            <w:pPr>
              <w:pStyle w:val="663"/>
              <w:keepNext w:val="false"/>
              <w:keepLines w:val="false"/>
              <w:framePr w:hAnchor="page" w:vAnchor="text" w:x="2023" w:y="384"/>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国有资本经营收入预算</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14" w:type="dxa"/>
            <w:vAlign w:val="center"/>
            <w:vMerge w:val="restart"/>
            <w:textDirection w:val="lrTb"/>
            <w:noWrap/>
          </w:tcPr>
          <w:p>
            <w:pPr>
              <w:pStyle w:val="663"/>
              <w:keepNext w:val="false"/>
              <w:keepLines w:val="false"/>
              <w:framePr w:hAnchor="page" w:vAnchor="text" w:x="2023" w:y="384"/>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科目编码</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6" w:type="dxa"/>
            <w:vAlign w:val="center"/>
            <w:vMerge w:val="restart"/>
            <w:textDirection w:val="lrTb"/>
            <w:noWrap/>
          </w:tcPr>
          <w:p>
            <w:pPr>
              <w:pStyle w:val="663"/>
              <w:keepNext w:val="false"/>
              <w:keepLines w:val="false"/>
              <w:framePr w:hAnchor="page" w:vAnchor="text" w:x="2023" w:y="384"/>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00" w:type="dxa"/>
            <w:vAlign w:val="center"/>
            <w:vMerge w:val="restart"/>
            <w:textDirection w:val="lrTb"/>
            <w:noWrap/>
          </w:tcPr>
          <w:p>
            <w:pPr>
              <w:pStyle w:val="663"/>
              <w:keepNext w:val="false"/>
              <w:keepLines w:val="false"/>
              <w:framePr w:hAnchor="page" w:vAnchor="text" w:x="2023" w:y="384"/>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56" w:type="dxa"/>
            <w:vAlign w:val="center"/>
            <w:vMerge w:val="restart"/>
            <w:textDirection w:val="lrTb"/>
            <w:noWrap/>
          </w:tcPr>
          <w:p>
            <w:pPr>
              <w:pStyle w:val="663"/>
              <w:keepNext w:val="false"/>
              <w:keepLines w:val="false"/>
              <w:framePr w:hAnchor="page" w:vAnchor="text" w:x="2023" w:y="384"/>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基本支出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48" w:type="dxa"/>
            <w:vAlign w:val="center"/>
            <w:vMerge w:val="restart"/>
            <w:textDirection w:val="lrTb"/>
            <w:noWrap/>
          </w:tcPr>
          <w:p>
            <w:pPr>
              <w:pStyle w:val="663"/>
              <w:keepNext w:val="false"/>
              <w:keepLines w:val="false"/>
              <w:framePr w:hAnchor="page" w:vAnchor="text" w:x="2023" w:y="384"/>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cs="宋体"/>
                <w:i w:val="0"/>
                <w:iCs w:val="0"/>
                <w:color w:val="000000"/>
                <w:sz w:val="22"/>
                <w:szCs w:val="22"/>
                <w:u w:val="none"/>
                <w:lang w:val="en-US" w:eastAsia="zh-CN" w:bidi="ar"/>
              </w:rPr>
              <w:t xml:space="preserve"> </w:t>
            </w:r>
            <w:r>
              <w:rPr>
                <w:rFonts w:hint="eastAsia" w:ascii="宋体" w:hAnsi="宋体" w:eastAsia="宋体" w:cs="宋体"/>
                <w:i w:val="0"/>
                <w:iCs w:val="0"/>
                <w:color w:val="000000"/>
                <w:sz w:val="22"/>
                <w:szCs w:val="22"/>
                <w:u w:val="none"/>
                <w:lang w:val="en-US" w:eastAsia="zh-CN" w:bidi="ar"/>
              </w:rPr>
              <w:t xml:space="preserve">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176" w:type="dxa"/>
            <w:vAlign w:val="center"/>
            <w:textDirection w:val="lrTb"/>
            <w:noWrap w:val="false"/>
          </w:tcPr>
          <w:p>
            <w:pPr>
              <w:pStyle w:val="663"/>
              <w:keepNext w:val="false"/>
              <w:keepLines w:val="false"/>
              <w:framePr w:hAnchor="page" w:vAnchor="text" w:x="2023" w:y="384"/>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收入科目编码</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22" w:type="dxa"/>
            <w:vAlign w:val="center"/>
            <w:textDirection w:val="lrTb"/>
            <w:noWrap/>
          </w:tcPr>
          <w:p>
            <w:pPr>
              <w:pStyle w:val="663"/>
              <w:keepNext w:val="false"/>
              <w:keepLines w:val="false"/>
              <w:framePr w:hAnchor="page" w:vAnchor="text" w:x="2023" w:y="384"/>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科目名称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78" w:type="dxa"/>
            <w:vAlign w:val="center"/>
            <w:vMerge w:val="continue"/>
            <w:textDirection w:val="lrTb"/>
            <w:noWrap w:val="false"/>
          </w:tcPr>
          <w:p>
            <w:pPr>
              <w:pStyle w:val="663"/>
              <w:framePr w:hAnchor="page" w:vAnchor="text" w:x="2023" w:y="384"/>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14" w:type="dxa"/>
            <w:vAlign w:val="center"/>
            <w:vMerge w:val="continue"/>
            <w:textDirection w:val="lrTb"/>
            <w:noWrap/>
          </w:tcPr>
          <w:p>
            <w:pPr>
              <w:pStyle w:val="663"/>
              <w:framePr w:hAnchor="page" w:vAnchor="text" w:x="2023" w:y="384"/>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6" w:type="dxa"/>
            <w:vAlign w:val="center"/>
            <w:vMerge w:val="continue"/>
            <w:textDirection w:val="lrTb"/>
            <w:noWrap/>
          </w:tcPr>
          <w:p>
            <w:pPr>
              <w:pStyle w:val="663"/>
              <w:framePr w:hAnchor="page" w:vAnchor="text" w:x="2023" w:y="384"/>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00" w:type="dxa"/>
            <w:vAlign w:val="center"/>
            <w:vMerge w:val="continue"/>
            <w:textDirection w:val="lrTb"/>
            <w:noWrap/>
          </w:tcPr>
          <w:p>
            <w:pPr>
              <w:pStyle w:val="663"/>
              <w:framePr w:hAnchor="page" w:vAnchor="text" w:x="2023" w:y="384"/>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56" w:type="dxa"/>
            <w:vAlign w:val="center"/>
            <w:vMerge w:val="continue"/>
            <w:textDirection w:val="lrTb"/>
            <w:noWrap/>
          </w:tcPr>
          <w:p>
            <w:pPr>
              <w:pStyle w:val="663"/>
              <w:framePr w:hAnchor="page" w:vAnchor="text" w:x="2023" w:y="384"/>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48" w:type="dxa"/>
            <w:vAlign w:val="center"/>
            <w:vMerge w:val="continue"/>
            <w:textDirection w:val="lrTb"/>
            <w:noWrap/>
          </w:tcPr>
          <w:p>
            <w:pPr>
              <w:pStyle w:val="663"/>
              <w:framePr w:hAnchor="page" w:vAnchor="text" w:x="2023" w:y="384"/>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176" w:type="dxa"/>
            <w:vAlign w:val="bottom"/>
            <w:textDirection w:val="lrTb"/>
            <w:noWrap/>
          </w:tcPr>
          <w:p>
            <w:pPr>
              <w:pStyle w:val="663"/>
              <w:framePr w:hAnchor="page" w:vAnchor="text" w:x="2023" w:y="384"/>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22" w:type="dxa"/>
            <w:vAlign w:val="bottom"/>
            <w:textDirection w:val="lrTb"/>
            <w:noWrap/>
          </w:tcPr>
          <w:p>
            <w:pPr>
              <w:pStyle w:val="663"/>
              <w:framePr w:hAnchor="page" w:vAnchor="text" w:x="2023" w:y="384"/>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78"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14"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6" w:type="dxa"/>
            <w:vAlign w:val="center"/>
            <w:textDirection w:val="lrTb"/>
            <w:noWrap/>
          </w:tcPr>
          <w:p>
            <w:pPr>
              <w:pStyle w:val="663"/>
              <w:keepNext w:val="false"/>
              <w:keepLines w:val="false"/>
              <w:framePr w:hAnchor="page" w:vAnchor="text" w:x="2023" w:y="384"/>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类</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00"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56"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48"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176"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22"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78"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14"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6" w:type="dxa"/>
            <w:vAlign w:val="center"/>
            <w:textDirection w:val="lrTb"/>
            <w:noWrap/>
          </w:tcPr>
          <w:p>
            <w:pPr>
              <w:pStyle w:val="663"/>
              <w:keepNext w:val="false"/>
              <w:keepLines w:val="false"/>
              <w:framePr w:hAnchor="page" w:vAnchor="text" w:x="2023" w:y="384"/>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款</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00"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56"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48"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176"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22"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78"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14"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6" w:type="dxa"/>
            <w:vAlign w:val="center"/>
            <w:textDirection w:val="lrTb"/>
            <w:noWrap/>
          </w:tcPr>
          <w:p>
            <w:pPr>
              <w:pStyle w:val="663"/>
              <w:keepNext w:val="false"/>
              <w:keepLines w:val="false"/>
              <w:framePr w:hAnchor="page" w:vAnchor="text" w:x="2023" w:y="384"/>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项</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00"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56"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48"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176"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22"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78"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14"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6" w:type="dxa"/>
            <w:vAlign w:val="center"/>
            <w:textDirection w:val="lrTb"/>
            <w:noWrap/>
          </w:tcPr>
          <w:p>
            <w:pPr>
              <w:pStyle w:val="663"/>
              <w:keepNext w:val="false"/>
              <w:keepLines w:val="false"/>
              <w:framePr w:hAnchor="page" w:vAnchor="text" w:x="2023" w:y="384"/>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类</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00"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56"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48"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176"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22"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78"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14"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6" w:type="dxa"/>
            <w:vAlign w:val="center"/>
            <w:textDirection w:val="lrTb"/>
            <w:noWrap/>
          </w:tcPr>
          <w:p>
            <w:pPr>
              <w:pStyle w:val="663"/>
              <w:keepNext w:val="false"/>
              <w:keepLines w:val="false"/>
              <w:framePr w:hAnchor="page" w:vAnchor="text" w:x="2023" w:y="384"/>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款</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00"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56"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48"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176"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22"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78"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14" w:type="dxa"/>
            <w:vAlign w:val="bottom"/>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6" w:type="dxa"/>
            <w:vAlign w:val="center"/>
            <w:textDirection w:val="lrTb"/>
            <w:noWrap/>
          </w:tcPr>
          <w:p>
            <w:pPr>
              <w:pStyle w:val="663"/>
              <w:keepNext w:val="false"/>
              <w:keepLines w:val="false"/>
              <w:framePr w:hAnchor="page" w:vAnchor="text" w:x="2023" w:y="384"/>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    项</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00"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56"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48"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1176" w:type="dxa"/>
            <w:vAlign w:val="center"/>
            <w:textDirection w:val="lrTb"/>
            <w:noWrap/>
          </w:tcPr>
          <w:p>
            <w:pPr>
              <w:pStyle w:val="663"/>
              <w:keepNext w:val="false"/>
              <w:keepLines w:val="false"/>
              <w:framePr w:hAnchor="page" w:vAnchor="text" w:x="2023" w:y="384"/>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22" w:type="dxa"/>
            <w:vAlign w:val="center"/>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78" w:type="dxa"/>
            <w:vAlign w:val="center"/>
            <w:textDirection w:val="lrTb"/>
            <w:noWrap/>
          </w:tcPr>
          <w:p>
            <w:pPr>
              <w:pStyle w:val="663"/>
              <w:framePr w:hAnchor="page" w:vAnchor="text" w:x="2023" w:y="384"/>
              <w:pBdr/>
              <w:spacing/>
              <w:ind/>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14" w:type="dxa"/>
            <w:vAlign w:val="center"/>
            <w:textDirection w:val="lrTb"/>
            <w:noWrap/>
          </w:tcPr>
          <w:p>
            <w:pPr>
              <w:pStyle w:val="663"/>
              <w:framePr w:hAnchor="page" w:vAnchor="text" w:x="2023" w:y="384"/>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1416" w:type="dxa"/>
            <w:vAlign w:val="center"/>
            <w:textDirection w:val="lrTb"/>
            <w:noWrap/>
          </w:tcPr>
          <w:p>
            <w:pPr>
              <w:pStyle w:val="663"/>
              <w:keepNext w:val="false"/>
              <w:keepLines w:val="false"/>
              <w:framePr w:hAnchor="page" w:vAnchor="text" w:x="2023" w:y="384"/>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00"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756"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948" w:type="dxa"/>
            <w:vAlign w:val="center"/>
            <w:textDirection w:val="lrTb"/>
            <w:noWrap/>
          </w:tcPr>
          <w:p>
            <w:pPr>
              <w:pStyle w:val="663"/>
              <w:framePr w:hAnchor="page" w:vAnchor="text" w:x="2023" w:y="384"/>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280"/>
        </w:trPr>
        <w:tc>
          <w:tcPr>
            <w:gridSpan w:val="8"/>
            <w:tcBorders/>
            <w:tcW w:w="8310" w:type="dxa"/>
            <w:vAlign w:val="center"/>
            <w:vMerge w:val="restart"/>
            <w:textDirection w:val="lrTb"/>
            <w:noWrap w:val="false"/>
          </w:tcPr>
          <w:p>
            <w:pPr>
              <w:pStyle w:val="663"/>
              <w:keepNext w:val="false"/>
              <w:keepLines w:val="false"/>
              <w:framePr w:hAnchor="page" w:vAnchor="text" w:x="2023" w:y="384"/>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备注：该表反映各部门国有资本经营预算收支情况（含上年结转）以及基本支出、项目支出安排情况，按功能科目细化至“项”级。</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rPr>
          <w:rFonts w:hint="eastAsia" w:ascii="仿宋_GB2312" w:hAnsi="楷体" w:eastAsia="仿宋_GB2312"/>
          <w:sz w:val="32"/>
          <w:szCs w:val="32"/>
        </w:rPr>
        <w:sectPr>
          <w:footnotePr/>
          <w:endnotePr/>
          <w:type w:val="nextPage"/>
          <w:pgSz w:h="16838" w:orient="landscape" w:w="11906"/>
          <w:pgMar w:top="1440" w:right="1633" w:bottom="1440" w:left="1633" w:header="851" w:footer="992" w:gutter="0"/>
          <w:pgNumType w:start="1"/>
          <w:cols w:num="1" w:sep="0" w:space="1701" w:equalWidth="1"/>
        </w:sect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z w:val="32"/>
          <w:szCs w:val="32"/>
        </w:rPr>
      </w:pPr>
      <w:r/>
      <w:bookmarkStart w:id="13" w:name="_Toc8368"/>
      <w:r>
        <w:rPr>
          <w:rFonts w:hint="eastAsia" w:ascii="仿宋_GB2312" w:hAnsi="楷体" w:eastAsia="仿宋_GB2312"/>
          <w:sz w:val="32"/>
          <w:szCs w:val="32"/>
        </w:rPr>
        <w:t xml:space="preserve">十、</w:t>
      </w:r>
      <w:r>
        <w:rPr>
          <w:rFonts w:hint="eastAsia" w:ascii="仿宋" w:hAnsi="仿宋" w:eastAsia="仿宋" w:cs="仿宋"/>
          <w:b w:val="0"/>
          <w:bCs w:val="0"/>
          <w:sz w:val="32"/>
          <w:szCs w:val="32"/>
          <w:lang w:eastAsia="zh-CN"/>
        </w:rPr>
        <w:t xml:space="preserve">晋城市住房和城乡建设局</w:t>
      </w:r>
      <w:r>
        <w:rPr>
          <w:rFonts w:hint="eastAsia" w:ascii="仿宋" w:hAnsi="仿宋" w:eastAsia="仿宋" w:cs="仿宋"/>
          <w:b w:val="0"/>
          <w:bCs w:val="0"/>
          <w:i w:val="0"/>
          <w:iCs w:val="0"/>
          <w:color w:val="000000"/>
          <w:sz w:val="32"/>
          <w:szCs w:val="32"/>
          <w:u w:val="none"/>
          <w:lang w:val="en-US" w:eastAsia="zh-CN" w:bidi="ar"/>
        </w:rPr>
        <w:t xml:space="preserve">部门</w:t>
      </w:r>
      <w:r>
        <w:rPr>
          <w:rFonts w:hint="eastAsia" w:ascii="仿宋_GB2312" w:hAnsi="楷体" w:eastAsia="仿宋_GB2312"/>
          <w:sz w:val="32"/>
          <w:szCs w:val="32"/>
        </w:rPr>
        <w:t xml:space="preserve">2022年“三公”经费支出预算表</w:t>
      </w:r>
      <w:bookmarkEnd w:id="13"/>
      <w:r>
        <w:rPr>
          <w:rFonts w:hint="eastAsia" w:ascii="仿宋_GB2312" w:hAnsi="楷体" w:eastAsia="仿宋_GB2312"/>
          <w:sz w:val="32"/>
          <w:szCs w:val="32"/>
        </w:rPr>
      </w:r>
      <w:r>
        <w:rPr>
          <w:rFonts w:hint="eastAsia" w:ascii="仿宋_GB2312" w:hAnsi="楷体" w:eastAsia="仿宋_GB2312"/>
          <w:sz w:val="32"/>
          <w:szCs w:val="32"/>
        </w:rPr>
      </w:r>
    </w:p>
    <w:tbl>
      <w:tblPr>
        <w:tblW w:w="8862" w:type="dxa"/>
        <w:tblInd w:w="-1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4326"/>
        <w:gridCol w:w="4536"/>
      </w:tblGrid>
      <w:tr>
        <w:trPr>
          <w:trHeight w:val="1044"/>
        </w:trPr>
        <w:tc>
          <w:tcPr>
            <w:gridSpan w:val="2"/>
            <w:tcBorders/>
            <w:tcW w:w="8862" w:type="dxa"/>
            <w:vAlign w:val="center"/>
            <w:textDirection w:val="lrTb"/>
            <w:noWrap w:val="false"/>
          </w:tcPr>
          <w:p>
            <w:pPr>
              <w:pStyle w:val="663"/>
              <w:keepNext w:val="false"/>
              <w:keepLines w:val="false"/>
              <w:widowControl w:val="false"/>
              <w:suppressLineNumbers w:val="false"/>
              <w:pBdr/>
              <w:spacing w:after="0" w:afterAutospacing="0" w:before="0" w:beforeAutospacing="0"/>
              <w:ind w:right="0" w:left="0"/>
              <w:jc w:val="center"/>
              <w:rPr>
                <w:rFonts w:ascii="华文中宋" w:hAnsi="华文中宋" w:eastAsia="华文中宋" w:cs="华文中宋"/>
                <w:i w:val="0"/>
                <w:iCs w:val="0"/>
                <w:color w:val="000000"/>
                <w:sz w:val="32"/>
                <w:szCs w:val="32"/>
                <w:u w:val="none"/>
              </w:rPr>
            </w:pPr>
            <w:r>
              <w:rPr>
                <w:rFonts w:hint="eastAsia" w:ascii="仿宋" w:hAnsi="仿宋" w:eastAsia="仿宋" w:cs="仿宋"/>
                <w:b w:val="0"/>
                <w:bCs w:val="0"/>
                <w:sz w:val="32"/>
                <w:szCs w:val="32"/>
                <w:lang w:eastAsia="zh-CN"/>
              </w:rPr>
              <w:t xml:space="preserve">晋城市住房和城乡建设局</w:t>
            </w:r>
            <w:r>
              <w:rPr>
                <w:rFonts w:hint="eastAsia" w:ascii="仿宋" w:hAnsi="仿宋" w:eastAsia="仿宋" w:cs="仿宋"/>
                <w:b w:val="0"/>
                <w:bCs w:val="0"/>
                <w:i w:val="0"/>
                <w:iCs w:val="0"/>
                <w:color w:val="000000"/>
                <w:sz w:val="32"/>
                <w:szCs w:val="32"/>
                <w:u w:val="none"/>
                <w:lang w:val="en-US" w:eastAsia="zh-CN" w:bidi="ar"/>
              </w:rPr>
              <w:t xml:space="preserve">部门</w:t>
            </w:r>
            <w:r>
              <w:rPr>
                <w:rFonts w:hint="eastAsia" w:ascii="仿宋" w:hAnsi="仿宋" w:eastAsia="仿宋" w:cs="仿宋"/>
                <w:b w:val="0"/>
                <w:bCs w:val="0"/>
                <w:color w:val="000000"/>
                <w:spacing w:val="-10"/>
                <w:sz w:val="32"/>
                <w:szCs w:val="32"/>
                <w:lang w:val="en-US" w:eastAsia="zh-CN" w:bidi="ar"/>
              </w:rPr>
              <w:t xml:space="preserve">2</w:t>
            </w:r>
            <w:r>
              <w:rPr>
                <w:rFonts w:hint="eastAsia" w:ascii="仿宋" w:hAnsi="仿宋" w:eastAsia="仿宋" w:cs="仿宋"/>
                <w:color w:val="000000"/>
                <w:spacing w:val="-10"/>
                <w:sz w:val="32"/>
                <w:szCs w:val="32"/>
                <w:lang w:val="en-US" w:eastAsia="zh-CN" w:bidi="ar"/>
              </w:rPr>
              <w:t xml:space="preserve">022</w:t>
            </w:r>
            <w:r>
              <w:rPr>
                <w:rStyle w:val="674"/>
                <w:rFonts w:hint="eastAsia" w:ascii="仿宋" w:hAnsi="仿宋" w:eastAsia="仿宋" w:cs="仿宋"/>
                <w:spacing w:val="-10"/>
                <w:sz w:val="32"/>
                <w:szCs w:val="32"/>
                <w:lang w:val="en-US" w:eastAsia="zh-CN" w:bidi="ar"/>
              </w:rPr>
              <w:t xml:space="preserve">年“三公”经费支出预算表</w:t>
            </w:r>
            <w:r>
              <w:rPr>
                <w:rFonts w:ascii="华文中宋" w:hAnsi="华文中宋" w:eastAsia="华文中宋" w:cs="华文中宋"/>
                <w:i w:val="0"/>
                <w:iCs w:val="0"/>
                <w:color w:val="000000"/>
                <w:sz w:val="32"/>
                <w:szCs w:val="32"/>
                <w:u w:val="none"/>
              </w:rPr>
            </w:r>
            <w:r>
              <w:rPr>
                <w:rFonts w:ascii="华文中宋" w:hAnsi="华文中宋" w:eastAsia="华文中宋" w:cs="华文中宋"/>
                <w:i w:val="0"/>
                <w:iCs w:val="0"/>
                <w:color w:val="000000"/>
                <w:sz w:val="32"/>
                <w:szCs w:val="32"/>
                <w:u w:val="none"/>
              </w:rPr>
            </w:r>
          </w:p>
        </w:tc>
      </w:tr>
      <w:tr>
        <w:trPr>
          <w:trHeight w:val="288"/>
        </w:trPr>
        <w:tc>
          <w:tcPr>
            <w:tcBorders/>
            <w:tcW w:w="4326" w:type="dxa"/>
            <w:vAlign w:val="bottom"/>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536" w:type="dxa"/>
            <w:vAlign w:val="bottom"/>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360"/>
        </w:trPr>
        <w:tc>
          <w:tcPr>
            <w:tcBorders/>
            <w:tcW w:w="4326" w:type="dxa"/>
            <w:vAlign w:val="bottom"/>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536" w:type="dxa"/>
            <w:vAlign w:val="bottom"/>
            <w:textDirection w:val="lrTb"/>
            <w:noWrap/>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单位：万元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500"/>
        </w:trPr>
        <w:tc>
          <w:tcPr>
            <w:tcBorders/>
            <w:tcW w:w="4326"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项目</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536"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2022年预算数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4326"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因公出国（境）费</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536" w:type="dxa"/>
            <w:vAlign w:val="center"/>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4326"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公务接待费</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536" w:type="dxa"/>
            <w:vAlign w:val="center"/>
            <w:textDirection w:val="lrTb"/>
            <w:noWrap/>
          </w:tcPr>
          <w:p>
            <w:pPr>
              <w:pStyle w:val="663"/>
              <w:pBdr/>
              <w:spacing/>
              <w:ind/>
              <w:jc w:val="center"/>
              <w:rPr>
                <w:rFonts w:hint="eastAsia" w:ascii="宋体" w:hAnsi="宋体" w:eastAsia="宋体" w:cs="Times New Roman"/>
                <w:color w:val="000000"/>
                <w:sz w:val="22"/>
                <w:szCs w:val="24"/>
                <w:lang w:val="en-US" w:eastAsia="zh-CN" w:bidi="ar-SA"/>
              </w:rPr>
            </w:pPr>
            <w:r>
              <w:rPr>
                <w:rFonts w:hint="eastAsia" w:ascii="宋体" w:hAnsi="宋体" w:eastAsia="宋体" w:cs="Times New Roman"/>
                <w:color w:val="000000"/>
                <w:sz w:val="22"/>
                <w:szCs w:val="24"/>
                <w:lang w:val="en-US" w:eastAsia="zh-CN" w:bidi="ar-SA"/>
              </w:rPr>
            </w:r>
            <w:r>
              <w:rPr>
                <w:rFonts w:hint="eastAsia" w:ascii="宋体" w:hAnsi="宋体" w:eastAsia="宋体" w:cs="Times New Roman"/>
                <w:color w:val="000000"/>
                <w:sz w:val="22"/>
                <w:szCs w:val="24"/>
                <w:lang w:val="en-US" w:eastAsia="zh-CN" w:bidi="ar-SA"/>
              </w:rPr>
            </w:r>
          </w:p>
        </w:tc>
      </w:tr>
      <w:tr>
        <w:trPr>
          <w:trHeight w:val="435"/>
        </w:trPr>
        <w:tc>
          <w:tcPr>
            <w:tcBorders/>
            <w:tcW w:w="4326"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公务用车购置及运行费</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536"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2"/>
                <w:szCs w:val="24"/>
                <w:lang w:val="en-US" w:eastAsia="zh-CN" w:bidi="ar-SA"/>
              </w:rPr>
            </w:pPr>
            <w:r>
              <w:rPr>
                <w:rFonts w:hint="eastAsia" w:ascii="宋体" w:hAnsi="宋体" w:eastAsia="宋体" w:cs="宋体"/>
                <w:i w:val="0"/>
                <w:iCs w:val="0"/>
                <w:color w:val="000000"/>
                <w:sz w:val="22"/>
                <w:szCs w:val="22"/>
                <w:u w:val="none"/>
                <w:lang w:val="en-US" w:eastAsia="zh-CN" w:bidi="ar"/>
              </w:rPr>
              <w:t xml:space="preserve">24.600000</w:t>
            </w:r>
            <w:r>
              <w:rPr>
                <w:rFonts w:hint="eastAsia" w:ascii="宋体" w:hAnsi="宋体" w:eastAsia="宋体" w:cs="Times New Roman"/>
                <w:color w:val="000000"/>
                <w:sz w:val="22"/>
                <w:szCs w:val="24"/>
                <w:lang w:val="en-US" w:eastAsia="zh-CN" w:bidi="ar-SA"/>
              </w:rPr>
            </w:r>
            <w:r>
              <w:rPr>
                <w:rFonts w:hint="eastAsia" w:ascii="宋体" w:hAnsi="宋体" w:eastAsia="宋体" w:cs="Times New Roman"/>
                <w:color w:val="000000"/>
                <w:sz w:val="22"/>
                <w:szCs w:val="24"/>
                <w:lang w:val="en-US" w:eastAsia="zh-CN" w:bidi="ar-SA"/>
              </w:rPr>
            </w:r>
          </w:p>
        </w:tc>
      </w:tr>
      <w:tr>
        <w:trPr>
          <w:trHeight w:val="435"/>
        </w:trPr>
        <w:tc>
          <w:tcPr>
            <w:tcBorders/>
            <w:tcW w:w="4326"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①公务用车购置费</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536" w:type="dxa"/>
            <w:vAlign w:val="center"/>
            <w:textDirection w:val="lrTb"/>
            <w:noWrap/>
          </w:tcPr>
          <w:p>
            <w:pPr>
              <w:pStyle w:val="663"/>
              <w:pBdr/>
              <w:spacing/>
              <w:ind/>
              <w:jc w:val="center"/>
              <w:rPr>
                <w:rFonts w:hint="eastAsia" w:ascii="宋体" w:hAnsi="宋体" w:eastAsia="宋体" w:cs="Times New Roman"/>
                <w:color w:val="000000"/>
                <w:sz w:val="22"/>
                <w:szCs w:val="24"/>
                <w:lang w:val="en-US" w:eastAsia="zh-CN" w:bidi="ar-SA"/>
              </w:rPr>
            </w:pPr>
            <w:r>
              <w:rPr>
                <w:rFonts w:hint="eastAsia" w:ascii="宋体" w:hAnsi="宋体" w:eastAsia="宋体" w:cs="Times New Roman"/>
                <w:color w:val="000000"/>
                <w:sz w:val="22"/>
                <w:szCs w:val="24"/>
                <w:lang w:val="en-US" w:eastAsia="zh-CN" w:bidi="ar-SA"/>
              </w:rPr>
            </w:r>
            <w:r>
              <w:rPr>
                <w:rFonts w:hint="eastAsia" w:ascii="宋体" w:hAnsi="宋体" w:eastAsia="宋体" w:cs="Times New Roman"/>
                <w:color w:val="000000"/>
                <w:sz w:val="22"/>
                <w:szCs w:val="24"/>
                <w:lang w:val="en-US" w:eastAsia="zh-CN" w:bidi="ar-SA"/>
              </w:rPr>
            </w:r>
          </w:p>
        </w:tc>
      </w:tr>
      <w:tr>
        <w:trPr>
          <w:trHeight w:val="435"/>
        </w:trPr>
        <w:tc>
          <w:tcPr>
            <w:tcBorders/>
            <w:tcW w:w="4326"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②公务用车运行维护费</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536"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2"/>
                <w:szCs w:val="24"/>
                <w:lang w:val="en-US" w:eastAsia="zh-CN" w:bidi="ar-SA"/>
              </w:rPr>
            </w:pPr>
            <w:r>
              <w:rPr>
                <w:rFonts w:hint="eastAsia" w:ascii="宋体" w:hAnsi="宋体" w:eastAsia="宋体" w:cs="宋体"/>
                <w:i w:val="0"/>
                <w:iCs w:val="0"/>
                <w:color w:val="000000"/>
                <w:sz w:val="22"/>
                <w:szCs w:val="22"/>
                <w:u w:val="none"/>
                <w:lang w:val="en-US" w:eastAsia="zh-CN" w:bidi="ar"/>
              </w:rPr>
              <w:t xml:space="preserve">24.600000</w:t>
            </w:r>
            <w:r>
              <w:rPr>
                <w:rFonts w:hint="eastAsia" w:ascii="宋体" w:hAnsi="宋体" w:eastAsia="宋体" w:cs="Times New Roman"/>
                <w:color w:val="000000"/>
                <w:sz w:val="22"/>
                <w:szCs w:val="24"/>
                <w:lang w:val="en-US" w:eastAsia="zh-CN" w:bidi="ar-SA"/>
              </w:rPr>
            </w:r>
            <w:r>
              <w:rPr>
                <w:rFonts w:hint="eastAsia" w:ascii="宋体" w:hAnsi="宋体" w:eastAsia="宋体" w:cs="Times New Roman"/>
                <w:color w:val="000000"/>
                <w:sz w:val="22"/>
                <w:szCs w:val="24"/>
                <w:lang w:val="en-US" w:eastAsia="zh-CN" w:bidi="ar-SA"/>
              </w:rPr>
            </w:r>
          </w:p>
        </w:tc>
      </w:tr>
      <w:tr>
        <w:trPr>
          <w:trHeight w:val="435"/>
        </w:trPr>
        <w:tc>
          <w:tcPr>
            <w:tcBorders/>
            <w:tcW w:w="4326"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合计</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536"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Times New Roman"/>
                <w:color w:val="000000"/>
                <w:sz w:val="22"/>
                <w:szCs w:val="24"/>
                <w:lang w:val="en-US" w:eastAsia="zh-CN" w:bidi="ar-SA"/>
              </w:rPr>
            </w:pPr>
            <w:r>
              <w:rPr>
                <w:rFonts w:hint="eastAsia" w:ascii="宋体" w:hAnsi="宋体" w:eastAsia="宋体" w:cs="宋体"/>
                <w:i w:val="0"/>
                <w:iCs w:val="0"/>
                <w:color w:val="000000"/>
                <w:sz w:val="22"/>
                <w:szCs w:val="22"/>
                <w:u w:val="none"/>
                <w:lang w:val="en-US" w:eastAsia="zh-CN" w:bidi="ar"/>
              </w:rPr>
              <w:t xml:space="preserve">24.600000</w:t>
            </w:r>
            <w:r>
              <w:rPr>
                <w:rFonts w:hint="eastAsia" w:ascii="宋体" w:hAnsi="宋体" w:eastAsia="宋体" w:cs="Times New Roman"/>
                <w:color w:val="000000"/>
                <w:sz w:val="22"/>
                <w:szCs w:val="24"/>
                <w:lang w:val="en-US" w:eastAsia="zh-CN" w:bidi="ar-SA"/>
              </w:rPr>
            </w:r>
            <w:r>
              <w:rPr>
                <w:rFonts w:hint="eastAsia" w:ascii="宋体" w:hAnsi="宋体" w:eastAsia="宋体" w:cs="Times New Roman"/>
                <w:color w:val="000000"/>
                <w:sz w:val="22"/>
                <w:szCs w:val="24"/>
                <w:lang w:val="en-US" w:eastAsia="zh-CN" w:bidi="ar-SA"/>
              </w:rPr>
            </w:r>
          </w:p>
        </w:tc>
      </w:tr>
      <w:tr>
        <w:trPr>
          <w:trHeight w:val="1324"/>
        </w:trPr>
        <w:tc>
          <w:tcPr>
            <w:gridSpan w:val="2"/>
            <w:tcBorders/>
            <w:tcW w:w="8862" w:type="dxa"/>
            <w:vAlign w:val="center"/>
            <w:textDirection w:val="lrTb"/>
            <w:noWrap w:val="false"/>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备注：本表数据反映部门使用当年一般公共预算安排的因公出国（境）费用、公务接待费、公务用车购置和运行维护费预算情况，不包括科学教研人员因公出国（境）费用。</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63"/>
        <w:pBdr/>
        <w:spacing/>
        <w:ind w:firstLine="640"/>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z w:val="32"/>
          <w:szCs w:val="32"/>
        </w:rPr>
      </w:pPr>
      <w:r/>
      <w:bookmarkStart w:id="14" w:name="_Toc21938"/>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z w:val="32"/>
          <w:szCs w:val="32"/>
        </w:rPr>
      </w:pPr>
      <w:r>
        <w:rPr>
          <w:rFonts w:hint="eastAsia" w:ascii="仿宋_GB2312" w:hAnsi="楷体" w:eastAsia="仿宋_GB2312"/>
          <w:sz w:val="32"/>
          <w:szCs w:val="32"/>
        </w:rPr>
      </w:r>
      <w:r>
        <w:rPr>
          <w:rFonts w:hint="eastAsia" w:ascii="仿宋_GB2312" w:hAnsi="楷体" w:eastAsia="仿宋_GB2312"/>
          <w:sz w:val="32"/>
          <w:szCs w:val="32"/>
        </w:rPr>
      </w:r>
    </w:p>
    <w:p>
      <w:pPr>
        <w:pStyle w:val="663"/>
        <w:pBdr/>
        <w:spacing/>
        <w:ind w:firstLine="640"/>
        <w:outlineLvl w:val="1"/>
        <w:rPr>
          <w:rFonts w:hint="eastAsia" w:ascii="仿宋_GB2312" w:hAnsi="楷体" w:eastAsia="仿宋_GB2312"/>
          <w:spacing w:val="-28"/>
          <w:sz w:val="32"/>
          <w:szCs w:val="32"/>
        </w:rPr>
      </w:pPr>
      <w:r>
        <w:rPr>
          <w:rFonts w:hint="eastAsia" w:ascii="仿宋_GB2312" w:hAnsi="楷体" w:eastAsia="仿宋_GB2312"/>
          <w:sz w:val="32"/>
          <w:szCs w:val="32"/>
        </w:rPr>
        <w:t xml:space="preserve">十一、</w:t>
      </w:r>
      <w:r>
        <w:rPr>
          <w:rFonts w:hint="eastAsia" w:ascii="仿宋" w:hAnsi="仿宋" w:eastAsia="仿宋" w:cs="仿宋"/>
          <w:b w:val="0"/>
          <w:bCs w:val="0"/>
          <w:sz w:val="32"/>
          <w:szCs w:val="32"/>
          <w:lang w:eastAsia="zh-CN"/>
        </w:rPr>
        <w:t xml:space="preserve">晋城市住房和城乡建设局</w:t>
      </w:r>
      <w:r>
        <w:rPr>
          <w:rFonts w:hint="eastAsia" w:ascii="仿宋" w:hAnsi="仿宋" w:eastAsia="仿宋" w:cs="仿宋"/>
          <w:b w:val="0"/>
          <w:bCs w:val="0"/>
          <w:i w:val="0"/>
          <w:iCs w:val="0"/>
          <w:color w:val="000000"/>
          <w:sz w:val="32"/>
          <w:szCs w:val="32"/>
          <w:u w:val="none"/>
          <w:lang w:val="en-US" w:eastAsia="zh-CN" w:bidi="ar"/>
        </w:rPr>
        <w:t xml:space="preserve">部门</w:t>
      </w:r>
      <w:r>
        <w:rPr>
          <w:rFonts w:hint="eastAsia" w:ascii="仿宋_GB2312" w:hAnsi="楷体" w:eastAsia="仿宋_GB2312"/>
          <w:spacing w:val="-28"/>
          <w:sz w:val="32"/>
          <w:szCs w:val="32"/>
        </w:rPr>
        <w:t xml:space="preserve">2022年机关运行经费预算财政拨款情况表</w:t>
      </w:r>
      <w:bookmarkEnd w:id="14"/>
      <w:r>
        <w:rPr>
          <w:rFonts w:hint="eastAsia" w:ascii="仿宋_GB2312" w:hAnsi="楷体" w:eastAsia="仿宋_GB2312"/>
          <w:spacing w:val="-28"/>
          <w:sz w:val="32"/>
          <w:szCs w:val="32"/>
        </w:rPr>
      </w:r>
      <w:r>
        <w:rPr>
          <w:rFonts w:hint="eastAsia" w:ascii="仿宋_GB2312" w:hAnsi="楷体" w:eastAsia="仿宋_GB2312"/>
          <w:spacing w:val="-28"/>
          <w:sz w:val="32"/>
          <w:szCs w:val="32"/>
        </w:rPr>
      </w:r>
    </w:p>
    <w:tbl>
      <w:tblPr>
        <w:tblW w:w="8874" w:type="dxa"/>
        <w:tblInd w:w="-1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left w:w="108" w:type="dxa"/>
          <w:top w:w="0" w:type="dxa"/>
          <w:right w:w="108" w:type="dxa"/>
          <w:bottom w:w="0" w:type="dxa"/>
        </w:tblCellMar>
        <w:tblLook w:val="04A0" w:firstRow="1" w:lastRow="0" w:firstColumn="1" w:lastColumn="0" w:noHBand="0" w:noVBand="1"/>
      </w:tblPr>
      <w:tblGrid>
        <w:gridCol w:w="4235"/>
        <w:gridCol w:w="4639"/>
      </w:tblGrid>
      <w:tr>
        <w:trPr>
          <w:trHeight w:val="830"/>
        </w:trPr>
        <w:tc>
          <w:tcPr>
            <w:gridSpan w:val="2"/>
            <w:tcBorders/>
            <w:tcW w:w="8874" w:type="dxa"/>
            <w:vAlign w:val="center"/>
            <w:textDirection w:val="lrTb"/>
            <w:noWrap/>
          </w:tcPr>
          <w:p>
            <w:pPr>
              <w:pStyle w:val="663"/>
              <w:keepNext w:val="false"/>
              <w:keepLines w:val="false"/>
              <w:widowControl w:val="true"/>
              <w:suppressLineNumbers w:val="false"/>
              <w:pBdr/>
              <w:spacing/>
              <w:ind/>
              <w:jc w:val="center"/>
              <w:rPr>
                <w:rFonts w:ascii="华文中宋" w:hAnsi="华文中宋" w:eastAsia="华文中宋" w:cs="华文中宋"/>
                <w:i w:val="0"/>
                <w:iCs w:val="0"/>
                <w:color w:val="000000"/>
                <w:sz w:val="32"/>
                <w:szCs w:val="32"/>
                <w:u w:val="none"/>
              </w:rPr>
            </w:pPr>
            <w:r>
              <w:rPr>
                <w:rFonts w:hint="eastAsia" w:ascii="仿宋" w:hAnsi="仿宋" w:eastAsia="仿宋" w:cs="仿宋"/>
                <w:b/>
                <w:bCs/>
                <w:sz w:val="32"/>
                <w:szCs w:val="32"/>
                <w:lang w:eastAsia="zh-CN"/>
              </w:rPr>
              <w:t xml:space="preserve">晋城市住房和城乡建设局</w:t>
            </w:r>
            <w:r>
              <w:rPr>
                <w:rFonts w:hint="eastAsia" w:ascii="仿宋" w:hAnsi="仿宋" w:eastAsia="仿宋" w:cs="仿宋"/>
                <w:b/>
                <w:bCs/>
                <w:i w:val="0"/>
                <w:iCs w:val="0"/>
                <w:color w:val="000000"/>
                <w:sz w:val="32"/>
                <w:szCs w:val="32"/>
                <w:u w:val="none"/>
                <w:lang w:val="en-US" w:eastAsia="zh-CN" w:bidi="ar"/>
              </w:rPr>
              <w:t xml:space="preserve">部门</w:t>
            </w:r>
            <w:r>
              <w:rPr>
                <w:rFonts w:ascii="华文中宋" w:hAnsi="华文中宋" w:eastAsia="华文中宋" w:cs="华文中宋"/>
                <w:i w:val="0"/>
                <w:iCs w:val="0"/>
                <w:color w:val="000000"/>
                <w:sz w:val="32"/>
                <w:szCs w:val="32"/>
                <w:u w:val="none"/>
                <w:lang w:val="en-US" w:eastAsia="zh-CN" w:bidi="ar"/>
              </w:rPr>
              <w:t xml:space="preserve">2022年机关运行经费预算财政拨款情况表</w:t>
            </w:r>
            <w:r>
              <w:rPr>
                <w:rFonts w:ascii="华文中宋" w:hAnsi="华文中宋" w:eastAsia="华文中宋" w:cs="华文中宋"/>
                <w:i w:val="0"/>
                <w:iCs w:val="0"/>
                <w:color w:val="000000"/>
                <w:sz w:val="32"/>
                <w:szCs w:val="32"/>
                <w:u w:val="none"/>
              </w:rPr>
            </w:r>
            <w:r>
              <w:rPr>
                <w:rFonts w:ascii="华文中宋" w:hAnsi="华文中宋" w:eastAsia="华文中宋" w:cs="华文中宋"/>
                <w:i w:val="0"/>
                <w:iCs w:val="0"/>
                <w:color w:val="000000"/>
                <w:sz w:val="32"/>
                <w:szCs w:val="32"/>
                <w:u w:val="none"/>
              </w:rPr>
            </w:r>
          </w:p>
        </w:tc>
      </w:tr>
      <w:tr>
        <w:trPr>
          <w:trHeight w:val="650"/>
        </w:trPr>
        <w:tc>
          <w:tcPr>
            <w:tcBorders/>
            <w:tcW w:w="4235" w:type="dxa"/>
            <w:vAlign w:val="bottom"/>
            <w:textDirection w:val="lrTb"/>
            <w:noWrap/>
          </w:tcPr>
          <w:p>
            <w:pPr>
              <w:pStyle w:val="663"/>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639" w:type="dxa"/>
            <w:vAlign w:val="bottom"/>
            <w:textDirection w:val="lrTb"/>
            <w:noWrap/>
          </w:tcPr>
          <w:p>
            <w:pPr>
              <w:pStyle w:val="663"/>
              <w:keepNext w:val="false"/>
              <w:keepLines w:val="false"/>
              <w:widowControl w:val="true"/>
              <w:suppressLineNumbers w:val="false"/>
              <w:pBdr/>
              <w:spacing/>
              <w:ind/>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单位：万元</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580"/>
        </w:trPr>
        <w:tc>
          <w:tcPr>
            <w:tcBorders/>
            <w:tcW w:w="4235"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单位名称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c>
          <w:tcPr>
            <w:tcBorders/>
            <w:tcW w:w="4639"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2022年预算数</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r>
        <w:trPr>
          <w:trHeight w:val="435"/>
        </w:trPr>
        <w:tc>
          <w:tcPr>
            <w:tcBorders/>
            <w:tcW w:w="4235"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b w:val="0"/>
                <w:bCs w:val="0"/>
                <w:i w:val="0"/>
                <w:iCs w:val="0"/>
                <w:color w:val="000000"/>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bidi="ar"/>
              </w:rPr>
              <w:t xml:space="preserve">[217001]晋城市住房和城乡建设管理局</w:t>
            </w:r>
            <w:r>
              <w:rPr>
                <w:rFonts w:hint="eastAsia" w:ascii="宋体" w:hAnsi="宋体" w:eastAsia="宋体" w:cs="宋体"/>
                <w:b w:val="0"/>
                <w:bCs w:val="0"/>
                <w:i w:val="0"/>
                <w:iCs w:val="0"/>
                <w:color w:val="000000"/>
                <w:sz w:val="20"/>
                <w:szCs w:val="20"/>
                <w:u w:val="none"/>
                <w:lang w:val="en-US" w:eastAsia="zh-CN" w:bidi="ar-SA"/>
              </w:rPr>
            </w:r>
            <w:r>
              <w:rPr>
                <w:rFonts w:hint="eastAsia" w:ascii="宋体" w:hAnsi="宋体" w:eastAsia="宋体" w:cs="宋体"/>
                <w:b w:val="0"/>
                <w:bCs w:val="0"/>
                <w:i w:val="0"/>
                <w:iCs w:val="0"/>
                <w:color w:val="000000"/>
                <w:sz w:val="20"/>
                <w:szCs w:val="20"/>
                <w:u w:val="none"/>
                <w:lang w:val="en-US" w:eastAsia="zh-CN" w:bidi="ar-SA"/>
              </w:rPr>
            </w:r>
          </w:p>
        </w:tc>
        <w:tc>
          <w:tcPr>
            <w:tcBorders/>
            <w:tcW w:w="4639"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b w:val="0"/>
                <w:bCs w:val="0"/>
                <w:i w:val="0"/>
                <w:iCs w:val="0"/>
                <w:color w:val="000000"/>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bidi="ar"/>
              </w:rPr>
              <w:t xml:space="preserve">176.743493</w:t>
            </w:r>
            <w:r>
              <w:rPr>
                <w:rFonts w:hint="eastAsia" w:ascii="宋体" w:hAnsi="宋体" w:eastAsia="宋体" w:cs="宋体"/>
                <w:b w:val="0"/>
                <w:bCs w:val="0"/>
                <w:i w:val="0"/>
                <w:iCs w:val="0"/>
                <w:color w:val="000000"/>
                <w:sz w:val="20"/>
                <w:szCs w:val="20"/>
                <w:u w:val="none"/>
                <w:lang w:val="en-US" w:eastAsia="zh-CN" w:bidi="ar-SA"/>
              </w:rPr>
            </w:r>
            <w:r>
              <w:rPr>
                <w:rFonts w:hint="eastAsia" w:ascii="宋体" w:hAnsi="宋体" w:eastAsia="宋体" w:cs="宋体"/>
                <w:b w:val="0"/>
                <w:bCs w:val="0"/>
                <w:i w:val="0"/>
                <w:iCs w:val="0"/>
                <w:color w:val="000000"/>
                <w:sz w:val="20"/>
                <w:szCs w:val="20"/>
                <w:u w:val="none"/>
                <w:lang w:val="en-US" w:eastAsia="zh-CN" w:bidi="ar-SA"/>
              </w:rPr>
            </w:r>
          </w:p>
        </w:tc>
      </w:tr>
      <w:tr>
        <w:trPr>
          <w:trHeight w:val="435"/>
        </w:trPr>
        <w:tc>
          <w:tcPr>
            <w:tcBorders/>
            <w:tcW w:w="4235"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b w:val="0"/>
                <w:bCs w:val="0"/>
                <w:i w:val="0"/>
                <w:iCs w:val="0"/>
                <w:color w:val="000000"/>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bidi="ar"/>
              </w:rPr>
              <w:t xml:space="preserve">[217008]晋城市工程质量标准事务中心</w:t>
            </w:r>
            <w:r>
              <w:rPr>
                <w:rFonts w:hint="eastAsia" w:ascii="宋体" w:hAnsi="宋体" w:eastAsia="宋体" w:cs="宋体"/>
                <w:b w:val="0"/>
                <w:bCs w:val="0"/>
                <w:i w:val="0"/>
                <w:iCs w:val="0"/>
                <w:color w:val="000000"/>
                <w:sz w:val="20"/>
                <w:szCs w:val="20"/>
                <w:u w:val="none"/>
                <w:lang w:val="en-US" w:eastAsia="zh-CN" w:bidi="ar-SA"/>
              </w:rPr>
            </w:r>
            <w:r>
              <w:rPr>
                <w:rFonts w:hint="eastAsia" w:ascii="宋体" w:hAnsi="宋体" w:eastAsia="宋体" w:cs="宋体"/>
                <w:b w:val="0"/>
                <w:bCs w:val="0"/>
                <w:i w:val="0"/>
                <w:iCs w:val="0"/>
                <w:color w:val="000000"/>
                <w:sz w:val="20"/>
                <w:szCs w:val="20"/>
                <w:u w:val="none"/>
                <w:lang w:val="en-US" w:eastAsia="zh-CN" w:bidi="ar-SA"/>
              </w:rPr>
            </w:r>
          </w:p>
        </w:tc>
        <w:tc>
          <w:tcPr>
            <w:tcBorders/>
            <w:tcW w:w="4639"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b w:val="0"/>
                <w:bCs w:val="0"/>
                <w:i w:val="0"/>
                <w:iCs w:val="0"/>
                <w:color w:val="000000"/>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bidi="ar"/>
              </w:rPr>
              <w:t xml:space="preserve">128.360005</w:t>
            </w:r>
            <w:r>
              <w:rPr>
                <w:rFonts w:hint="eastAsia" w:ascii="宋体" w:hAnsi="宋体" w:eastAsia="宋体" w:cs="宋体"/>
                <w:b w:val="0"/>
                <w:bCs w:val="0"/>
                <w:i w:val="0"/>
                <w:iCs w:val="0"/>
                <w:color w:val="000000"/>
                <w:sz w:val="20"/>
                <w:szCs w:val="20"/>
                <w:u w:val="none"/>
                <w:lang w:val="en-US" w:eastAsia="zh-CN" w:bidi="ar-SA"/>
              </w:rPr>
            </w:r>
            <w:r>
              <w:rPr>
                <w:rFonts w:hint="eastAsia" w:ascii="宋体" w:hAnsi="宋体" w:eastAsia="宋体" w:cs="宋体"/>
                <w:b w:val="0"/>
                <w:bCs w:val="0"/>
                <w:i w:val="0"/>
                <w:iCs w:val="0"/>
                <w:color w:val="000000"/>
                <w:sz w:val="20"/>
                <w:szCs w:val="20"/>
                <w:u w:val="none"/>
                <w:lang w:val="en-US" w:eastAsia="zh-CN" w:bidi="ar-SA"/>
              </w:rPr>
            </w:r>
          </w:p>
        </w:tc>
      </w:tr>
      <w:tr>
        <w:trPr>
          <w:trHeight w:val="435"/>
        </w:trPr>
        <w:tc>
          <w:tcPr>
            <w:tcBorders/>
            <w:tcW w:w="4235"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b w:val="0"/>
                <w:bCs w:val="0"/>
                <w:i w:val="0"/>
                <w:iCs w:val="0"/>
                <w:color w:val="000000"/>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bidi="ar"/>
              </w:rPr>
              <w:t xml:space="preserve">[217010]晋城市住房城乡建设事务中心</w:t>
            </w:r>
            <w:r>
              <w:rPr>
                <w:rFonts w:hint="eastAsia" w:ascii="宋体" w:hAnsi="宋体" w:eastAsia="宋体" w:cs="宋体"/>
                <w:b w:val="0"/>
                <w:bCs w:val="0"/>
                <w:i w:val="0"/>
                <w:iCs w:val="0"/>
                <w:color w:val="000000"/>
                <w:sz w:val="20"/>
                <w:szCs w:val="20"/>
                <w:u w:val="none"/>
                <w:lang w:val="en-US" w:eastAsia="zh-CN" w:bidi="ar-SA"/>
              </w:rPr>
            </w:r>
            <w:r>
              <w:rPr>
                <w:rFonts w:hint="eastAsia" w:ascii="宋体" w:hAnsi="宋体" w:eastAsia="宋体" w:cs="宋体"/>
                <w:b w:val="0"/>
                <w:bCs w:val="0"/>
                <w:i w:val="0"/>
                <w:iCs w:val="0"/>
                <w:color w:val="000000"/>
                <w:sz w:val="20"/>
                <w:szCs w:val="20"/>
                <w:u w:val="none"/>
                <w:lang w:val="en-US" w:eastAsia="zh-CN" w:bidi="ar-SA"/>
              </w:rPr>
            </w:r>
          </w:p>
        </w:tc>
        <w:tc>
          <w:tcPr>
            <w:tcBorders/>
            <w:tcW w:w="4639"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b w:val="0"/>
                <w:bCs w:val="0"/>
                <w:i w:val="0"/>
                <w:iCs w:val="0"/>
                <w:color w:val="000000"/>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bidi="ar"/>
              </w:rPr>
              <w:t xml:space="preserve">31.769963</w:t>
            </w:r>
            <w:r>
              <w:rPr>
                <w:rFonts w:hint="eastAsia" w:ascii="宋体" w:hAnsi="宋体" w:eastAsia="宋体" w:cs="宋体"/>
                <w:b w:val="0"/>
                <w:bCs w:val="0"/>
                <w:i w:val="0"/>
                <w:iCs w:val="0"/>
                <w:color w:val="000000"/>
                <w:sz w:val="20"/>
                <w:szCs w:val="20"/>
                <w:u w:val="none"/>
                <w:lang w:val="en-US" w:eastAsia="zh-CN" w:bidi="ar-SA"/>
              </w:rPr>
            </w:r>
            <w:r>
              <w:rPr>
                <w:rFonts w:hint="eastAsia" w:ascii="宋体" w:hAnsi="宋体" w:eastAsia="宋体" w:cs="宋体"/>
                <w:b w:val="0"/>
                <w:bCs w:val="0"/>
                <w:i w:val="0"/>
                <w:iCs w:val="0"/>
                <w:color w:val="000000"/>
                <w:sz w:val="20"/>
                <w:szCs w:val="20"/>
                <w:u w:val="none"/>
                <w:lang w:val="en-US" w:eastAsia="zh-CN" w:bidi="ar-SA"/>
              </w:rPr>
            </w:r>
          </w:p>
        </w:tc>
      </w:tr>
      <w:tr>
        <w:trPr>
          <w:trHeight w:val="435"/>
        </w:trPr>
        <w:tc>
          <w:tcPr>
            <w:tcBorders/>
            <w:tcW w:w="4235"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b w:val="0"/>
                <w:bCs w:val="0"/>
                <w:i w:val="0"/>
                <w:iCs w:val="0"/>
                <w:color w:val="000000"/>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bidi="ar"/>
              </w:rPr>
              <w:t xml:space="preserve">[217014]晋城市公用事业建设服务中心</w:t>
            </w:r>
            <w:r>
              <w:rPr>
                <w:rFonts w:hint="eastAsia" w:ascii="宋体" w:hAnsi="宋体" w:eastAsia="宋体" w:cs="宋体"/>
                <w:b w:val="0"/>
                <w:bCs w:val="0"/>
                <w:i w:val="0"/>
                <w:iCs w:val="0"/>
                <w:color w:val="000000"/>
                <w:sz w:val="20"/>
                <w:szCs w:val="20"/>
                <w:u w:val="none"/>
                <w:lang w:val="en-US" w:eastAsia="zh-CN" w:bidi="ar-SA"/>
              </w:rPr>
            </w:r>
            <w:r>
              <w:rPr>
                <w:rFonts w:hint="eastAsia" w:ascii="宋体" w:hAnsi="宋体" w:eastAsia="宋体" w:cs="宋体"/>
                <w:b w:val="0"/>
                <w:bCs w:val="0"/>
                <w:i w:val="0"/>
                <w:iCs w:val="0"/>
                <w:color w:val="000000"/>
                <w:sz w:val="20"/>
                <w:szCs w:val="20"/>
                <w:u w:val="none"/>
                <w:lang w:val="en-US" w:eastAsia="zh-CN" w:bidi="ar-SA"/>
              </w:rPr>
            </w:r>
          </w:p>
        </w:tc>
        <w:tc>
          <w:tcPr>
            <w:tcBorders/>
            <w:tcW w:w="4639"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b w:val="0"/>
                <w:bCs w:val="0"/>
                <w:i w:val="0"/>
                <w:iCs w:val="0"/>
                <w:color w:val="000000"/>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bidi="ar"/>
              </w:rPr>
              <w:t xml:space="preserve">58.489874</w:t>
            </w:r>
            <w:r>
              <w:rPr>
                <w:rFonts w:hint="eastAsia" w:ascii="宋体" w:hAnsi="宋体" w:eastAsia="宋体" w:cs="宋体"/>
                <w:b w:val="0"/>
                <w:bCs w:val="0"/>
                <w:i w:val="0"/>
                <w:iCs w:val="0"/>
                <w:color w:val="000000"/>
                <w:sz w:val="20"/>
                <w:szCs w:val="20"/>
                <w:u w:val="none"/>
                <w:lang w:val="en-US" w:eastAsia="zh-CN" w:bidi="ar-SA"/>
              </w:rPr>
            </w:r>
            <w:r>
              <w:rPr>
                <w:rFonts w:hint="eastAsia" w:ascii="宋体" w:hAnsi="宋体" w:eastAsia="宋体" w:cs="宋体"/>
                <w:b w:val="0"/>
                <w:bCs w:val="0"/>
                <w:i w:val="0"/>
                <w:iCs w:val="0"/>
                <w:color w:val="000000"/>
                <w:sz w:val="20"/>
                <w:szCs w:val="20"/>
                <w:u w:val="none"/>
                <w:lang w:val="en-US" w:eastAsia="zh-CN" w:bidi="ar-SA"/>
              </w:rPr>
            </w:r>
          </w:p>
        </w:tc>
      </w:tr>
      <w:tr>
        <w:trPr>
          <w:trHeight w:val="435"/>
        </w:trPr>
        <w:tc>
          <w:tcPr>
            <w:tcBorders/>
            <w:tcW w:w="4235" w:type="dxa"/>
            <w:vAlign w:val="center"/>
            <w:textDirection w:val="lrTb"/>
            <w:noWrap w:val="false"/>
          </w:tcPr>
          <w:p>
            <w:pPr>
              <w:pStyle w:val="663"/>
              <w:keepNext w:val="false"/>
              <w:keepLines w:val="false"/>
              <w:widowControl w:val="true"/>
              <w:suppressLineNumbers w:val="false"/>
              <w:pBdr/>
              <w:spacing/>
              <w:ind/>
              <w:jc w:val="center"/>
              <w:rPr>
                <w:rFonts w:hint="eastAsia" w:ascii="宋体" w:hAnsi="宋体" w:eastAsia="宋体" w:cs="宋体"/>
                <w:b w:val="0"/>
                <w:bCs w:val="0"/>
                <w:i w:val="0"/>
                <w:iCs w:val="0"/>
                <w:color w:val="000000"/>
                <w:sz w:val="22"/>
                <w:szCs w:val="22"/>
                <w:u w:val="none"/>
                <w:lang w:val="en-US" w:eastAsia="zh-CN" w:bidi="ar"/>
              </w:rPr>
            </w:pPr>
            <w:r>
              <w:rPr>
                <w:rFonts w:hint="eastAsia" w:ascii="宋体" w:hAnsi="宋体" w:eastAsia="宋体" w:cs="宋体"/>
                <w:b w:val="0"/>
                <w:bCs w:val="0"/>
                <w:i w:val="0"/>
                <w:iCs w:val="0"/>
                <w:color w:val="000000"/>
                <w:sz w:val="22"/>
                <w:szCs w:val="22"/>
                <w:u w:val="none"/>
                <w:lang w:val="en-US" w:eastAsia="zh-CN" w:bidi="ar"/>
              </w:rPr>
              <w:t xml:space="preserve">部门合计</w:t>
            </w:r>
            <w:r>
              <w:rPr>
                <w:rFonts w:hint="eastAsia" w:ascii="宋体" w:hAnsi="宋体" w:eastAsia="宋体" w:cs="宋体"/>
                <w:b w:val="0"/>
                <w:bCs w:val="0"/>
                <w:i w:val="0"/>
                <w:iCs w:val="0"/>
                <w:color w:val="000000"/>
                <w:sz w:val="22"/>
                <w:szCs w:val="22"/>
                <w:u w:val="none"/>
                <w:lang w:val="en-US" w:eastAsia="zh-CN" w:bidi="ar"/>
              </w:rPr>
            </w:r>
            <w:r>
              <w:rPr>
                <w:rFonts w:hint="eastAsia" w:ascii="宋体" w:hAnsi="宋体" w:eastAsia="宋体" w:cs="宋体"/>
                <w:b w:val="0"/>
                <w:bCs w:val="0"/>
                <w:i w:val="0"/>
                <w:iCs w:val="0"/>
                <w:color w:val="000000"/>
                <w:sz w:val="22"/>
                <w:szCs w:val="22"/>
                <w:u w:val="none"/>
                <w:lang w:val="en-US" w:eastAsia="zh-CN" w:bidi="ar"/>
              </w:rPr>
            </w:r>
          </w:p>
        </w:tc>
        <w:tc>
          <w:tcPr>
            <w:tcBorders/>
            <w:tcW w:w="4639" w:type="dxa"/>
            <w:vAlign w:val="center"/>
            <w:textDirection w:val="lrTb"/>
            <w:noWrap/>
          </w:tcPr>
          <w:p>
            <w:pPr>
              <w:pStyle w:val="663"/>
              <w:keepNext w:val="false"/>
              <w:keepLines w:val="false"/>
              <w:widowControl w:val="true"/>
              <w:suppressLineNumbers w:val="false"/>
              <w:pBdr/>
              <w:spacing/>
              <w:ind/>
              <w:jc w:val="center"/>
              <w:rPr>
                <w:rFonts w:hint="eastAsia" w:ascii="宋体" w:hAnsi="宋体" w:eastAsia="宋体" w:cs="宋体"/>
                <w:b w:val="0"/>
                <w:bCs w:val="0"/>
                <w:i w:val="0"/>
                <w:iCs w:val="0"/>
                <w:color w:val="000000"/>
                <w:sz w:val="20"/>
                <w:szCs w:val="20"/>
                <w:u w:val="none"/>
                <w:lang w:val="en-US" w:eastAsia="zh-CN" w:bidi="ar-SA"/>
              </w:rPr>
            </w:pPr>
            <w:r>
              <w:rPr>
                <w:rFonts w:hint="eastAsia" w:ascii="宋体" w:hAnsi="宋体" w:eastAsia="宋体" w:cs="宋体"/>
                <w:b w:val="0"/>
                <w:bCs w:val="0"/>
                <w:i w:val="0"/>
                <w:iCs w:val="0"/>
                <w:color w:val="000000"/>
                <w:sz w:val="20"/>
                <w:szCs w:val="20"/>
                <w:u w:val="none"/>
                <w:lang w:val="en-US" w:eastAsia="zh-CN" w:bidi="ar"/>
              </w:rPr>
              <w:t xml:space="preserve">395.363335</w:t>
            </w:r>
            <w:r>
              <w:rPr>
                <w:rFonts w:hint="eastAsia" w:ascii="宋体" w:hAnsi="宋体" w:eastAsia="宋体" w:cs="宋体"/>
                <w:b w:val="0"/>
                <w:bCs w:val="0"/>
                <w:i w:val="0"/>
                <w:iCs w:val="0"/>
                <w:color w:val="000000"/>
                <w:sz w:val="20"/>
                <w:szCs w:val="20"/>
                <w:u w:val="none"/>
                <w:lang w:val="en-US" w:eastAsia="zh-CN" w:bidi="ar-SA"/>
              </w:rPr>
            </w:r>
            <w:r>
              <w:rPr>
                <w:rFonts w:hint="eastAsia" w:ascii="宋体" w:hAnsi="宋体" w:eastAsia="宋体" w:cs="宋体"/>
                <w:b w:val="0"/>
                <w:bCs w:val="0"/>
                <w:i w:val="0"/>
                <w:iCs w:val="0"/>
                <w:color w:val="000000"/>
                <w:sz w:val="20"/>
                <w:szCs w:val="20"/>
                <w:u w:val="none"/>
                <w:lang w:val="en-US" w:eastAsia="zh-CN" w:bidi="ar-SA"/>
              </w:rPr>
            </w:r>
          </w:p>
        </w:tc>
      </w:tr>
      <w:tr>
        <w:trPr>
          <w:trHeight w:val="1464"/>
        </w:trPr>
        <w:tc>
          <w:tcPr>
            <w:gridSpan w:val="2"/>
            <w:tcBorders/>
            <w:tcW w:w="8874" w:type="dxa"/>
            <w:vAlign w:val="center"/>
            <w:textDirection w:val="lrTb"/>
            <w:noWrap w:val="false"/>
          </w:tcPr>
          <w:p>
            <w:pPr>
              <w:pStyle w:val="663"/>
              <w:keepNext w:val="false"/>
              <w:keepLines w:val="false"/>
              <w:widowControl w:val="true"/>
              <w:suppressLineNumbers w:val="false"/>
              <w:pBdr/>
              <w:spacing/>
              <w:ind/>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bidi="ar"/>
              </w:rPr>
              <w:t xml:space="preserve">备注：本表数据反映部门所属行政单位和参照公务员法管理的事业单位使用当年一般公共预算财政拨款安排的基本支出中的公用经费支出。</w:t>
            </w:r>
            <w:r>
              <w:rPr>
                <w:rFonts w:hint="eastAsia" w:ascii="宋体" w:hAnsi="宋体" w:eastAsia="宋体" w:cs="宋体"/>
                <w:i w:val="0"/>
                <w:iCs w:val="0"/>
                <w:color w:val="000000"/>
                <w:sz w:val="22"/>
                <w:szCs w:val="22"/>
                <w:u w:val="none"/>
              </w:rPr>
            </w:r>
            <w:r>
              <w:rPr>
                <w:rFonts w:hint="eastAsia" w:ascii="宋体" w:hAnsi="宋体" w:eastAsia="宋体" w:cs="宋体"/>
                <w:i w:val="0"/>
                <w:iCs w:val="0"/>
                <w:color w:val="000000"/>
                <w:sz w:val="22"/>
                <w:szCs w:val="22"/>
                <w:u w:val="none"/>
              </w:rPr>
            </w:r>
          </w:p>
        </w:tc>
      </w:tr>
    </w:tbl>
    <w:p>
      <w:pPr>
        <w:pStyle w:val="663"/>
        <w:pBdr/>
        <w:spacing/>
        <w:ind w:firstLine="528"/>
        <w:rPr>
          <w:rFonts w:hint="eastAsia" w:ascii="仿宋_GB2312" w:hAnsi="楷体" w:eastAsia="仿宋_GB2312"/>
          <w:spacing w:val="-28"/>
          <w:sz w:val="32"/>
          <w:szCs w:val="32"/>
        </w:rPr>
      </w:pPr>
      <w:r>
        <w:rPr>
          <w:rFonts w:hint="eastAsia" w:ascii="仿宋_GB2312" w:hAnsi="楷体" w:eastAsia="仿宋_GB2312"/>
          <w:spacing w:val="-28"/>
          <w:sz w:val="32"/>
          <w:szCs w:val="32"/>
        </w:rPr>
      </w:r>
      <w:r>
        <w:rPr>
          <w:rFonts w:hint="eastAsia" w:ascii="仿宋_GB2312" w:hAnsi="楷体" w:eastAsia="仿宋_GB2312"/>
          <w:spacing w:val="-28"/>
          <w:sz w:val="32"/>
          <w:szCs w:val="32"/>
        </w:rPr>
      </w:r>
    </w:p>
    <w:p>
      <w:pPr>
        <w:pStyle w:val="663"/>
        <w:pBdr/>
        <w:spacing/>
        <w:ind/>
        <w:jc w:val="center"/>
        <w:rPr>
          <w:rFonts w:hint="eastAsia" w:ascii="华文中宋" w:hAnsi="华文中宋" w:eastAsia="华文中宋"/>
          <w:sz w:val="36"/>
          <w:szCs w:val="36"/>
        </w:rPr>
      </w:pPr>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ind/>
        <w:jc w:val="center"/>
        <w:outlineLvl w:val="0"/>
        <w:rPr>
          <w:rFonts w:hint="eastAsia" w:ascii="华文中宋" w:hAnsi="华文中宋" w:eastAsia="华文中宋"/>
          <w:sz w:val="36"/>
          <w:szCs w:val="36"/>
        </w:rPr>
      </w:pPr>
      <w:r/>
      <w:bookmarkStart w:id="15" w:name="_Toc20955"/>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ind/>
        <w:jc w:val="center"/>
        <w:outlineLvl w:val="0"/>
        <w:rPr>
          <w:rFonts w:hint="eastAsia" w:ascii="华文中宋" w:hAnsi="华文中宋" w:eastAsia="华文中宋"/>
          <w:sz w:val="36"/>
          <w:szCs w:val="36"/>
        </w:rPr>
      </w:pPr>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ind/>
        <w:jc w:val="center"/>
        <w:outlineLvl w:val="0"/>
        <w:rPr>
          <w:rFonts w:hint="eastAsia" w:ascii="华文中宋" w:hAnsi="华文中宋" w:eastAsia="华文中宋"/>
          <w:sz w:val="36"/>
          <w:szCs w:val="36"/>
        </w:rPr>
      </w:pPr>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ind/>
        <w:jc w:val="center"/>
        <w:outlineLvl w:val="0"/>
        <w:rPr>
          <w:rFonts w:hint="eastAsia" w:ascii="华文中宋" w:hAnsi="华文中宋" w:eastAsia="华文中宋"/>
          <w:sz w:val="36"/>
          <w:szCs w:val="36"/>
        </w:rPr>
      </w:pPr>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ind/>
        <w:jc w:val="center"/>
        <w:outlineLvl w:val="0"/>
        <w:rPr>
          <w:rFonts w:hint="eastAsia" w:ascii="华文中宋" w:hAnsi="华文中宋" w:eastAsia="华文中宋"/>
          <w:sz w:val="36"/>
          <w:szCs w:val="36"/>
        </w:rPr>
      </w:pPr>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ind/>
        <w:jc w:val="center"/>
        <w:outlineLvl w:val="0"/>
        <w:rPr>
          <w:rFonts w:hint="eastAsia" w:ascii="华文中宋" w:hAnsi="华文中宋" w:eastAsia="华文中宋"/>
          <w:sz w:val="36"/>
          <w:szCs w:val="36"/>
        </w:rPr>
      </w:pPr>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ind/>
        <w:jc w:val="center"/>
        <w:outlineLvl w:val="0"/>
        <w:rPr>
          <w:rFonts w:hint="eastAsia" w:ascii="华文中宋" w:hAnsi="华文中宋" w:eastAsia="华文中宋"/>
          <w:sz w:val="36"/>
          <w:szCs w:val="36"/>
        </w:rPr>
      </w:pPr>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ind/>
        <w:jc w:val="center"/>
        <w:outlineLvl w:val="0"/>
        <w:rPr>
          <w:rFonts w:hint="eastAsia" w:ascii="华文中宋" w:hAnsi="华文中宋" w:eastAsia="华文中宋"/>
          <w:sz w:val="36"/>
          <w:szCs w:val="36"/>
        </w:rPr>
      </w:pPr>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ind/>
        <w:jc w:val="center"/>
        <w:outlineLvl w:val="0"/>
        <w:rPr>
          <w:rFonts w:hint="eastAsia" w:ascii="华文中宋" w:hAnsi="华文中宋" w:eastAsia="华文中宋"/>
          <w:sz w:val="36"/>
          <w:szCs w:val="36"/>
        </w:rPr>
      </w:pPr>
      <w:r>
        <w:rPr>
          <w:rFonts w:hint="eastAsia" w:ascii="华文中宋" w:hAnsi="华文中宋" w:eastAsia="华文中宋"/>
          <w:sz w:val="36"/>
          <w:szCs w:val="36"/>
        </w:rPr>
        <w:t xml:space="preserve">第三部分  2022年度部门预算情况说明</w:t>
      </w:r>
      <w:bookmarkEnd w:id="15"/>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ind/>
        <w:jc w:val="center"/>
        <w:rPr>
          <w:rFonts w:hint="eastAsia" w:ascii="华文中宋" w:hAnsi="华文中宋" w:eastAsia="华文中宋"/>
          <w:sz w:val="36"/>
          <w:szCs w:val="36"/>
        </w:rPr>
      </w:pPr>
      <w:r>
        <w:rPr>
          <w:rFonts w:hint="eastAsia" w:ascii="华文中宋" w:hAnsi="华文中宋" w:eastAsia="华文中宋"/>
          <w:sz w:val="36"/>
          <w:szCs w:val="36"/>
        </w:rPr>
      </w:r>
      <w:r>
        <w:rPr>
          <w:rFonts w:hint="eastAsia" w:ascii="华文中宋" w:hAnsi="华文中宋" w:eastAsia="华文中宋"/>
          <w:sz w:val="36"/>
          <w:szCs w:val="36"/>
        </w:rPr>
      </w:r>
    </w:p>
    <w:p>
      <w:pPr>
        <w:pStyle w:val="663"/>
        <w:pBdr/>
        <w:spacing/>
        <w:ind w:firstLine="636"/>
        <w:outlineLvl w:val="1"/>
        <w:rPr>
          <w:rFonts w:hint="eastAsia" w:ascii="黑体" w:hAnsi="黑体" w:eastAsia="黑体" w:cs="黑体"/>
          <w:bCs/>
          <w:color w:val="000000"/>
          <w:sz w:val="32"/>
          <w:szCs w:val="32"/>
        </w:rPr>
      </w:pPr>
      <w:r/>
      <w:bookmarkStart w:id="16" w:name="_Toc18750"/>
      <w:r>
        <w:rPr>
          <w:rFonts w:hint="eastAsia" w:ascii="黑体" w:hAnsi="黑体" w:eastAsia="黑体" w:cs="黑体"/>
          <w:bCs/>
          <w:color w:val="000000"/>
          <w:sz w:val="32"/>
          <w:szCs w:val="32"/>
        </w:rPr>
        <w:t xml:space="preserve">一、2022年度部门预算数据变动情况及原因</w:t>
      </w:r>
      <w:bookmarkEnd w:id="16"/>
      <w:r>
        <w:rPr>
          <w:rFonts w:hint="eastAsia" w:ascii="黑体" w:hAnsi="黑体" w:eastAsia="黑体" w:cs="黑体"/>
          <w:bCs/>
          <w:color w:val="000000"/>
          <w:sz w:val="32"/>
          <w:szCs w:val="32"/>
        </w:rPr>
      </w:r>
      <w:r>
        <w:rPr>
          <w:rFonts w:hint="eastAsia" w:ascii="黑体" w:hAnsi="黑体" w:eastAsia="黑体" w:cs="黑体"/>
          <w:bCs/>
          <w:color w:val="000000"/>
          <w:sz w:val="32"/>
          <w:szCs w:val="32"/>
        </w:rPr>
      </w:r>
    </w:p>
    <w:p>
      <w:pPr>
        <w:pStyle w:val="663"/>
        <w:pBdr/>
        <w:spacing w:line="580" w:lineRule="exact"/>
        <w:ind w:firstLine="643"/>
        <w:outlineLvl w:val="2"/>
        <w:rPr>
          <w:rFonts w:hint="eastAsia" w:ascii="仿宋_GB2312" w:hAnsi="楷体" w:eastAsia="仿宋_GB2312"/>
          <w:sz w:val="32"/>
          <w:szCs w:val="32"/>
          <w:lang w:val="en-US" w:eastAsia="zh-CN"/>
        </w:rPr>
      </w:pPr>
      <w:r/>
      <w:bookmarkStart w:id="17" w:name="_Toc10028"/>
      <w:r>
        <w:rPr>
          <w:rFonts w:hint="eastAsia" w:ascii="仿宋_GB2312" w:hAnsi="楷体" w:eastAsia="仿宋_GB2312"/>
          <w:sz w:val="32"/>
          <w:szCs w:val="32"/>
          <w:lang w:val="en-US" w:eastAsia="zh-CN"/>
        </w:rPr>
        <w:t xml:space="preserve">（一）预算收支情况</w:t>
      </w:r>
      <w:bookmarkEnd w:id="17"/>
      <w:r>
        <w:rPr>
          <w:rFonts w:hint="eastAsia" w:ascii="仿宋_GB2312" w:hAnsi="楷体" w:eastAsia="仿宋_GB2312"/>
          <w:sz w:val="32"/>
          <w:szCs w:val="32"/>
          <w:lang w:val="en-US" w:eastAsia="zh-CN"/>
        </w:rPr>
      </w:r>
      <w:r>
        <w:rPr>
          <w:rFonts w:hint="eastAsia" w:ascii="仿宋_GB2312" w:hAnsi="楷体" w:eastAsia="仿宋_GB2312"/>
          <w:sz w:val="32"/>
          <w:szCs w:val="32"/>
          <w:lang w:val="en-US" w:eastAsia="zh-CN"/>
        </w:rPr>
      </w:r>
    </w:p>
    <w:p>
      <w:pPr>
        <w:pStyle w:val="663"/>
        <w:pBdr/>
        <w:spacing w:line="580" w:lineRule="exact"/>
        <w:ind w:firstLine="643"/>
        <w:rPr>
          <w:rFonts w:hint="eastAsia" w:ascii="仿宋_GB2312" w:hAnsi="楷体" w:eastAsia="仿宋_GB2312"/>
          <w:sz w:val="32"/>
          <w:szCs w:val="32"/>
          <w:lang w:val="en-US" w:eastAsia="zh-CN"/>
        </w:rPr>
      </w:pPr>
      <w:r>
        <w:rPr>
          <w:rFonts w:hint="eastAsia" w:ascii="仿宋" w:hAnsi="仿宋" w:eastAsia="仿宋" w:cs="仿宋"/>
          <w:b w:val="0"/>
          <w:bCs w:val="0"/>
          <w:sz w:val="32"/>
          <w:szCs w:val="32"/>
          <w:lang w:eastAsia="zh-CN"/>
        </w:rPr>
        <w:t xml:space="preserve">晋城市住房和城乡建设局</w:t>
      </w:r>
      <w:r>
        <w:rPr>
          <w:rFonts w:hint="eastAsia" w:ascii="仿宋_GB2312" w:hAnsi="楷体" w:eastAsia="仿宋_GB2312"/>
          <w:sz w:val="32"/>
          <w:szCs w:val="32"/>
          <w:lang w:val="en-US" w:eastAsia="zh-CN"/>
        </w:rPr>
        <w:t xml:space="preserve">2022年部门预算收支安排89543.32365万元，收入包括一般公共预算财政拨款55373.43365万元和政府性基金34169.89万元。支出包括一般公共服务支出1037.78万元、社会保障和就业支出196.155392万元、卫生健康支出150.175706万元、节能环保支出296.1、城乡社区支出82811.924802万元、住房保障支出267.38775万元、转移性支出3935万元、其它支出848.8万元。</w:t>
      </w:r>
      <w:r>
        <w:rPr>
          <w:rFonts w:hint="eastAsia" w:ascii="仿宋_GB2312" w:hAnsi="楷体" w:eastAsia="仿宋_GB2312"/>
          <w:sz w:val="32"/>
          <w:szCs w:val="32"/>
          <w:lang w:val="en-US" w:eastAsia="zh-CN"/>
        </w:rPr>
      </w:r>
      <w:r>
        <w:rPr>
          <w:rFonts w:hint="eastAsia" w:ascii="仿宋_GB2312" w:hAnsi="楷体" w:eastAsia="仿宋_GB2312"/>
          <w:sz w:val="32"/>
          <w:szCs w:val="32"/>
          <w:lang w:val="en-US" w:eastAsia="zh-CN"/>
        </w:rPr>
      </w:r>
    </w:p>
    <w:p>
      <w:pPr>
        <w:pStyle w:val="663"/>
        <w:pBdr/>
        <w:spacing w:line="580" w:lineRule="exact"/>
        <w:ind w:firstLine="643"/>
        <w:outlineLvl w:val="2"/>
        <w:rPr>
          <w:rFonts w:hint="eastAsia" w:ascii="仿宋_GB2312" w:hAnsi="楷体" w:eastAsia="仿宋_GB2312"/>
          <w:sz w:val="32"/>
          <w:szCs w:val="32"/>
          <w:lang w:val="en-US" w:eastAsia="zh-CN"/>
        </w:rPr>
      </w:pPr>
      <w:r/>
      <w:bookmarkStart w:id="18" w:name="_Toc27155"/>
      <w:r>
        <w:rPr>
          <w:rFonts w:hint="eastAsia" w:ascii="仿宋_GB2312" w:hAnsi="楷体" w:eastAsia="仿宋_GB2312"/>
          <w:sz w:val="32"/>
          <w:szCs w:val="32"/>
          <w:lang w:val="en-US" w:eastAsia="zh-CN"/>
        </w:rPr>
        <w:t xml:space="preserve">（二）一般公共预算支出情况</w:t>
      </w:r>
      <w:bookmarkEnd w:id="18"/>
      <w:r>
        <w:rPr>
          <w:rFonts w:hint="eastAsia" w:ascii="仿宋_GB2312" w:hAnsi="楷体" w:eastAsia="仿宋_GB2312"/>
          <w:sz w:val="32"/>
          <w:szCs w:val="32"/>
          <w:lang w:val="en-US" w:eastAsia="zh-CN"/>
        </w:rPr>
      </w:r>
      <w:r>
        <w:rPr>
          <w:rFonts w:hint="eastAsia" w:ascii="仿宋_GB2312" w:hAnsi="楷体" w:eastAsia="仿宋_GB2312"/>
          <w:sz w:val="32"/>
          <w:szCs w:val="32"/>
          <w:lang w:val="en-US" w:eastAsia="zh-CN"/>
        </w:rPr>
      </w:r>
    </w:p>
    <w:p>
      <w:pPr>
        <w:pStyle w:val="663"/>
        <w:pBdr/>
        <w:spacing w:line="580" w:lineRule="exact"/>
        <w:ind w:firstLine="643"/>
        <w:rPr>
          <w:rFonts w:hint="eastAsia" w:ascii="仿宋_GB2312" w:hAnsi="楷体" w:eastAsia="仿宋_GB2312"/>
          <w:color w:val="000000"/>
          <w:sz w:val="32"/>
          <w:szCs w:val="32"/>
          <w:lang w:val="en-US" w:eastAsia="zh-CN"/>
        </w:rPr>
      </w:pPr>
      <w:r>
        <w:rPr>
          <w:rFonts w:hint="eastAsia" w:ascii="仿宋" w:hAnsi="仿宋" w:eastAsia="仿宋" w:cs="仿宋"/>
          <w:b w:val="0"/>
          <w:bCs w:val="0"/>
          <w:sz w:val="32"/>
          <w:szCs w:val="32"/>
          <w:lang w:eastAsia="zh-CN"/>
        </w:rPr>
        <w:t xml:space="preserve">晋城市住房和城乡建设局</w:t>
      </w:r>
      <w:r>
        <w:rPr>
          <w:rFonts w:hint="eastAsia" w:ascii="仿宋_GB2312" w:hAnsi="楷体" w:eastAsia="仿宋_GB2312"/>
          <w:sz w:val="32"/>
          <w:szCs w:val="32"/>
          <w:lang w:val="en-US" w:eastAsia="zh-CN"/>
        </w:rPr>
        <w:t xml:space="preserve">2022年一般公共预算支出预算55373.43365万元，</w:t>
      </w:r>
      <w:r>
        <w:rPr>
          <w:rFonts w:hint="eastAsia" w:ascii="仿宋_GB2312" w:hAnsi="楷体" w:eastAsia="仿宋_GB2312"/>
          <w:color w:val="000000"/>
          <w:sz w:val="32"/>
          <w:szCs w:val="32"/>
          <w:lang w:val="en-US" w:eastAsia="zh-CN"/>
        </w:rPr>
        <w:t xml:space="preserve">较上年增加20810.86万元，增加37.6%。主要原因：项目资金增加。</w:t>
      </w:r>
      <w:r>
        <w:rPr>
          <w:rFonts w:hint="eastAsia" w:ascii="仿宋_GB2312" w:hAnsi="楷体" w:eastAsia="仿宋_GB2312"/>
          <w:color w:val="000000"/>
          <w:sz w:val="32"/>
          <w:szCs w:val="32"/>
          <w:lang w:val="en-US" w:eastAsia="zh-CN"/>
        </w:rPr>
      </w:r>
      <w:r>
        <w:rPr>
          <w:rFonts w:hint="eastAsia" w:ascii="仿宋_GB2312" w:hAnsi="楷体" w:eastAsia="仿宋_GB2312"/>
          <w:color w:val="000000"/>
          <w:sz w:val="32"/>
          <w:szCs w:val="32"/>
          <w:lang w:val="en-US" w:eastAsia="zh-CN"/>
        </w:rPr>
      </w:r>
    </w:p>
    <w:p>
      <w:pPr>
        <w:pStyle w:val="663"/>
        <w:pBdr/>
        <w:spacing w:line="580" w:lineRule="exact"/>
        <w:ind w:firstLine="643"/>
        <w:rPr>
          <w:rFonts w:hint="eastAsia" w:ascii="仿宋_GB2312" w:hAnsi="楷体" w:eastAsia="仿宋_GB2312"/>
          <w:color w:val="000000"/>
          <w:sz w:val="32"/>
          <w:szCs w:val="32"/>
          <w:lang w:val="en-US" w:eastAsia="zh-CN"/>
        </w:rPr>
      </w:pPr>
      <w:r>
        <w:rPr>
          <w:rFonts w:hint="eastAsia" w:ascii="仿宋_GB2312" w:hAnsi="楷体" w:eastAsia="仿宋_GB2312"/>
          <w:sz w:val="32"/>
          <w:szCs w:val="32"/>
          <w:lang w:val="en-US" w:eastAsia="zh-CN"/>
        </w:rPr>
        <w:t xml:space="preserve">1、2022年基本支出2699.63365万元，</w:t>
      </w:r>
      <w:r>
        <w:rPr>
          <w:rFonts w:hint="eastAsia" w:ascii="仿宋_GB2312" w:hAnsi="楷体" w:eastAsia="仿宋_GB2312"/>
          <w:color w:val="000000"/>
          <w:sz w:val="32"/>
          <w:szCs w:val="32"/>
          <w:lang w:val="en-US" w:eastAsia="zh-CN"/>
        </w:rPr>
        <w:t xml:space="preserve">比2021年增加210.48万元，基本支出系数按现有人员工资标准和公用经费定额标准核定。增加的原因主要：一是预算人数增加。其中人员类项目2304.27万元，主要包括工资奖金</w:t>
      </w:r>
      <w:r>
        <w:rPr>
          <w:rFonts w:hint="eastAsia" w:ascii="仿宋_GB2312" w:hAnsi="楷体" w:eastAsia="仿宋_GB2312"/>
          <w:color w:val="000000"/>
          <w:sz w:val="32"/>
          <w:szCs w:val="32"/>
          <w:lang w:val="en-US" w:eastAsia="zh-CN"/>
        </w:rPr>
        <w:t xml:space="preserve">津</w:t>
      </w:r>
      <w:r>
        <w:rPr>
          <w:rFonts w:hint="eastAsia" w:ascii="仿宋_GB2312" w:hAnsi="楷体" w:eastAsia="仿宋_GB2312"/>
          <w:color w:val="000000"/>
          <w:sz w:val="32"/>
          <w:szCs w:val="32"/>
          <w:lang w:val="en-US" w:eastAsia="zh-CN"/>
        </w:rPr>
        <w:t xml:space="preserve">补贴、社会保障缴费、住房公积金、其他工资福利支出、社会福利和救助等；公用类项目395.36万元，主要包括：办公经费、公务接待费、公务用车运行维护费、其他商品服务支出等。</w:t>
      </w:r>
      <w:r>
        <w:rPr>
          <w:rFonts w:hint="eastAsia" w:ascii="仿宋_GB2312" w:hAnsi="楷体" w:eastAsia="仿宋_GB2312"/>
          <w:color w:val="000000"/>
          <w:sz w:val="32"/>
          <w:szCs w:val="32"/>
          <w:lang w:val="en-US" w:eastAsia="zh-CN"/>
        </w:rPr>
      </w:r>
      <w:r>
        <w:rPr>
          <w:rFonts w:hint="eastAsia" w:ascii="仿宋_GB2312" w:hAnsi="楷体" w:eastAsia="仿宋_GB2312"/>
          <w:color w:val="000000"/>
          <w:sz w:val="32"/>
          <w:szCs w:val="32"/>
          <w:lang w:val="en-US" w:eastAsia="zh-CN"/>
        </w:rPr>
      </w:r>
    </w:p>
    <w:p>
      <w:pPr>
        <w:pStyle w:val="663"/>
        <w:pBdr/>
        <w:spacing w:line="580" w:lineRule="exact"/>
        <w:ind w:firstLine="643"/>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2、2022年项目支出86843.69万元，比2021年增加49966.27万元，主要用于一般公共服务支出、节能环保支出、城乡社区支出、小城镇基础设施建设、国有土地使用权出让收入安排的支出、城市公共设施、保障性安居工程支出、专项转移支付支出。增加的原因主要:2022年部分项目以政府性基金安排预算。</w:t>
      </w:r>
      <w:r>
        <w:rPr>
          <w:rFonts w:hint="eastAsia" w:ascii="仿宋_GB2312" w:hAnsi="楷体" w:eastAsia="仿宋_GB2312"/>
          <w:sz w:val="32"/>
          <w:szCs w:val="32"/>
          <w:lang w:val="en-US" w:eastAsia="zh-CN"/>
        </w:rPr>
      </w:r>
      <w:r>
        <w:rPr>
          <w:rFonts w:hint="eastAsia" w:ascii="仿宋_GB2312" w:hAnsi="楷体" w:eastAsia="仿宋_GB2312"/>
          <w:sz w:val="32"/>
          <w:szCs w:val="32"/>
          <w:lang w:val="en-US" w:eastAsia="zh-CN"/>
        </w:rPr>
      </w:r>
    </w:p>
    <w:p>
      <w:pPr>
        <w:pStyle w:val="663"/>
        <w:numPr>
          <w:ilvl w:val="0"/>
          <w:numId w:val="3"/>
        </w:numPr>
        <w:pBdr/>
        <w:spacing w:line="580" w:lineRule="exact"/>
        <w:ind w:firstLine="643"/>
        <w:outlineLvl w:val="2"/>
        <w:rPr>
          <w:rFonts w:hint="eastAsia" w:ascii="仿宋_GB2312" w:hAnsi="楷体" w:eastAsia="仿宋_GB2312"/>
          <w:sz w:val="32"/>
          <w:szCs w:val="32"/>
          <w:lang w:val="en-US" w:eastAsia="zh-CN"/>
        </w:rPr>
      </w:pPr>
      <w:r/>
      <w:bookmarkStart w:id="19" w:name="_Toc20606"/>
      <w:r>
        <w:rPr>
          <w:rFonts w:hint="eastAsia" w:ascii="仿宋_GB2312" w:hAnsi="楷体" w:eastAsia="仿宋_GB2312"/>
          <w:sz w:val="32"/>
          <w:szCs w:val="32"/>
          <w:lang w:val="en-US" w:eastAsia="zh-CN"/>
        </w:rPr>
        <w:t xml:space="preserve">政府性基金预算情况</w:t>
      </w:r>
      <w:bookmarkEnd w:id="19"/>
      <w:r>
        <w:rPr>
          <w:rFonts w:hint="eastAsia" w:ascii="仿宋_GB2312" w:hAnsi="楷体" w:eastAsia="仿宋_GB2312"/>
          <w:sz w:val="32"/>
          <w:szCs w:val="32"/>
          <w:lang w:val="en-US" w:eastAsia="zh-CN"/>
        </w:rPr>
      </w:r>
      <w:r>
        <w:rPr>
          <w:rFonts w:hint="eastAsia" w:ascii="仿宋_GB2312" w:hAnsi="楷体" w:eastAsia="仿宋_GB2312"/>
          <w:sz w:val="32"/>
          <w:szCs w:val="32"/>
          <w:lang w:val="en-US" w:eastAsia="zh-CN"/>
        </w:rPr>
      </w:r>
    </w:p>
    <w:p>
      <w:pPr>
        <w:pStyle w:val="663"/>
        <w:keepNext w:val="false"/>
        <w:keepLines w:val="false"/>
        <w:pageBreakBefore w:val="false"/>
        <w:widowControl w:val="false"/>
        <w:pBdr/>
        <w:spacing w:after="120" w:before="120" w:line="580" w:lineRule="atLeast"/>
        <w:ind w:firstLine="640"/>
        <w:jc w:val="both"/>
        <w:rPr>
          <w:rFonts w:hint="eastAsia" w:ascii="仿宋_GB2312" w:hAnsi="楷体" w:eastAsia="仿宋_GB2312"/>
          <w:color w:val="000000"/>
          <w:sz w:val="32"/>
          <w:szCs w:val="32"/>
          <w:lang w:val="en-US" w:eastAsia="zh-CN"/>
        </w:rPr>
      </w:pPr>
      <w:r>
        <w:rPr>
          <w:rFonts w:hint="eastAsia" w:ascii="仿宋" w:hAnsi="仿宋" w:eastAsia="仿宋" w:cs="仿宋"/>
          <w:b w:val="0"/>
          <w:bCs w:val="0"/>
          <w:sz w:val="32"/>
          <w:szCs w:val="32"/>
          <w:lang w:eastAsia="zh-CN"/>
        </w:rPr>
        <w:t xml:space="preserve">晋城市住房和城乡建设局</w:t>
      </w:r>
      <w:r>
        <w:rPr>
          <w:rFonts w:hint="eastAsia" w:ascii="仿宋_GB2312" w:hAnsi="楷体" w:eastAsia="仿宋_GB2312"/>
          <w:sz w:val="32"/>
          <w:szCs w:val="32"/>
          <w:lang w:val="en-US" w:eastAsia="zh-CN"/>
        </w:rPr>
        <w:t xml:space="preserve">2022年安排政府性基金预算</w:t>
      </w:r>
      <w:r>
        <w:rPr>
          <w:rFonts w:hint="eastAsia" w:ascii="仿宋_GB2312" w:hAnsi="仿宋_GB2312" w:eastAsia="仿宋_GB2312" w:cs="仿宋_GB2312"/>
          <w:sz w:val="32"/>
          <w:szCs w:val="32"/>
          <w:lang w:val="en-US" w:eastAsia="zh-CN"/>
        </w:rPr>
        <w:t xml:space="preserve">34169.89万</w:t>
      </w:r>
      <w:r>
        <w:rPr>
          <w:rFonts w:hint="eastAsia" w:ascii="仿宋_GB2312" w:hAnsi="仿宋_GB2312" w:eastAsia="仿宋_GB2312" w:cs="仿宋_GB2312"/>
          <w:sz w:val="32"/>
          <w:szCs w:val="32"/>
        </w:rPr>
        <w:t xml:space="preserve">元, </w:t>
      </w:r>
      <w:r>
        <w:rPr>
          <w:rFonts w:hint="eastAsia" w:ascii="仿宋_GB2312" w:hAnsi="仿宋_GB2312" w:eastAsia="仿宋_GB2312" w:cs="仿宋_GB2312"/>
          <w:color w:val="000000"/>
          <w:sz w:val="32"/>
          <w:szCs w:val="32"/>
        </w:rPr>
        <w:t xml:space="preserve">比20</w:t>
      </w:r>
      <w:r>
        <w:rPr>
          <w:rFonts w:hint="eastAsia" w:ascii="仿宋_GB2312" w:hAnsi="仿宋_GB2312" w:eastAsia="仿宋_GB2312" w:cs="仿宋_GB2312"/>
          <w:color w:val="000000"/>
          <w:sz w:val="32"/>
          <w:szCs w:val="32"/>
          <w:lang w:val="en-US" w:eastAsia="zh-CN"/>
        </w:rPr>
        <w:t xml:space="preserve">21</w:t>
      </w:r>
      <w:r>
        <w:rPr>
          <w:rFonts w:hint="eastAsia" w:ascii="仿宋_GB2312" w:hAnsi="仿宋_GB2312" w:eastAsia="仿宋_GB2312" w:cs="仿宋_GB2312"/>
          <w:color w:val="000000"/>
          <w:sz w:val="32"/>
          <w:szCs w:val="32"/>
        </w:rPr>
        <w:t xml:space="preserve">年预算数</w:t>
      </w:r>
      <w:r>
        <w:rPr>
          <w:rFonts w:hint="eastAsia" w:ascii="仿宋_GB2312" w:hAnsi="仿宋_GB2312" w:eastAsia="仿宋_GB2312" w:cs="仿宋_GB2312"/>
          <w:color w:val="000000"/>
          <w:sz w:val="32"/>
          <w:szCs w:val="32"/>
          <w:lang w:eastAsia="zh-CN"/>
        </w:rPr>
        <w:t xml:space="preserve">增加</w:t>
      </w:r>
      <w:r>
        <w:rPr>
          <w:rFonts w:hint="eastAsia" w:ascii="仿宋_GB2312" w:hAnsi="仿宋_GB2312" w:eastAsia="仿宋_GB2312" w:cs="仿宋_GB2312"/>
          <w:color w:val="000000"/>
          <w:sz w:val="32"/>
          <w:szCs w:val="32"/>
          <w:lang w:val="en-US" w:eastAsia="zh-CN"/>
        </w:rPr>
        <w:t xml:space="preserve">29365.89万</w:t>
      </w:r>
      <w:r>
        <w:rPr>
          <w:rFonts w:hint="eastAsia" w:ascii="仿宋_GB2312" w:hAnsi="仿宋_GB2312" w:eastAsia="仿宋_GB2312" w:cs="仿宋_GB2312"/>
          <w:color w:val="000000"/>
          <w:sz w:val="32"/>
          <w:szCs w:val="32"/>
        </w:rPr>
        <w:t xml:space="preserve">元，主要</w:t>
      </w:r>
      <w:r>
        <w:rPr>
          <w:rFonts w:hint="eastAsia" w:ascii="仿宋_GB2312" w:hAnsi="仿宋_GB2312" w:eastAsia="仿宋_GB2312" w:cs="仿宋_GB2312"/>
          <w:color w:val="000000"/>
          <w:sz w:val="32"/>
          <w:szCs w:val="32"/>
          <w:lang w:eastAsia="zh-CN"/>
        </w:rPr>
        <w:t xml:space="preserve">原因</w:t>
      </w:r>
      <w:r>
        <w:rPr>
          <w:rFonts w:hint="eastAsia" w:ascii="仿宋_GB2312" w:hAnsi="仿宋_GB2312" w:eastAsia="仿宋_GB2312" w:cs="仿宋_GB2312"/>
          <w:color w:val="000000"/>
          <w:sz w:val="32"/>
          <w:szCs w:val="32"/>
        </w:rPr>
        <w:t xml:space="preserve">是</w:t>
      </w:r>
      <w:r>
        <w:rPr>
          <w:rFonts w:hint="eastAsia" w:ascii="仿宋_GB2312" w:hAnsi="仿宋_GB2312" w:eastAsia="仿宋_GB2312" w:cs="仿宋_GB2312"/>
          <w:color w:val="000000"/>
          <w:sz w:val="32"/>
          <w:szCs w:val="32"/>
          <w:lang w:val="en-US" w:eastAsia="zh-CN"/>
        </w:rPr>
        <w:t xml:space="preserve">2022年增加国有土地使用权出让收入安排的支出27169.89万元。</w:t>
      </w:r>
      <w:r>
        <w:rPr>
          <w:rFonts w:hint="eastAsia" w:ascii="仿宋_GB2312" w:hAnsi="楷体" w:eastAsia="仿宋_GB2312"/>
          <w:color w:val="000000"/>
          <w:sz w:val="32"/>
          <w:szCs w:val="32"/>
          <w:lang w:val="en-US" w:eastAsia="zh-CN"/>
        </w:rPr>
      </w:r>
      <w:r>
        <w:rPr>
          <w:rFonts w:hint="eastAsia" w:ascii="仿宋_GB2312" w:hAnsi="楷体" w:eastAsia="仿宋_GB2312"/>
          <w:color w:val="000000"/>
          <w:sz w:val="32"/>
          <w:szCs w:val="32"/>
          <w:lang w:val="en-US" w:eastAsia="zh-CN"/>
        </w:rPr>
      </w:r>
    </w:p>
    <w:p>
      <w:pPr>
        <w:pStyle w:val="663"/>
        <w:keepNext w:val="false"/>
        <w:keepLines w:val="false"/>
        <w:pageBreakBefore w:val="false"/>
        <w:widowControl w:val="false"/>
        <w:numPr>
          <w:ilvl w:val="0"/>
          <w:numId w:val="3"/>
        </w:numPr>
        <w:pBdr/>
        <w:spacing w:line="580" w:lineRule="exact"/>
        <w:ind w:firstLine="643" w:left="0"/>
        <w:outlineLvl w:val="2"/>
        <w:rPr>
          <w:rFonts w:hint="eastAsia" w:ascii="仿宋_GB2312" w:hAnsi="楷体" w:eastAsia="仿宋_GB2312"/>
          <w:sz w:val="32"/>
          <w:szCs w:val="32"/>
          <w:lang w:val="en-US" w:eastAsia="zh-CN"/>
        </w:rPr>
      </w:pPr>
      <w:r/>
      <w:bookmarkStart w:id="20" w:name="_Toc72"/>
      <w:r>
        <w:rPr>
          <w:rFonts w:hint="eastAsia" w:ascii="仿宋_GB2312" w:hAnsi="楷体" w:eastAsia="仿宋_GB2312"/>
          <w:sz w:val="32"/>
          <w:szCs w:val="32"/>
          <w:lang w:val="en-US" w:eastAsia="zh-CN"/>
        </w:rPr>
        <w:t xml:space="preserve">国有资本经营预算情况</w:t>
      </w:r>
      <w:bookmarkEnd w:id="20"/>
      <w:r>
        <w:rPr>
          <w:rFonts w:hint="eastAsia" w:ascii="仿宋_GB2312" w:hAnsi="楷体" w:eastAsia="仿宋_GB2312"/>
          <w:sz w:val="32"/>
          <w:szCs w:val="32"/>
          <w:lang w:val="en-US" w:eastAsia="zh-CN"/>
        </w:rPr>
      </w:r>
      <w:r>
        <w:rPr>
          <w:rFonts w:hint="eastAsia" w:ascii="仿宋_GB2312" w:hAnsi="楷体" w:eastAsia="仿宋_GB2312"/>
          <w:sz w:val="32"/>
          <w:szCs w:val="32"/>
          <w:lang w:val="en-US" w:eastAsia="zh-CN"/>
        </w:rPr>
      </w:r>
    </w:p>
    <w:p>
      <w:pPr>
        <w:pStyle w:val="663"/>
        <w:keepNext w:val="false"/>
        <w:keepLines w:val="false"/>
        <w:pageBreakBefore w:val="false"/>
        <w:widowControl w:val="false"/>
        <w:numPr>
          <w:ilvl w:val="0"/>
          <w:numId w:val="0"/>
        </w:numPr>
        <w:pBdr/>
        <w:spacing w:line="580" w:lineRule="exact"/>
        <w:ind w:firstLine="640" w:left="0"/>
        <w:rPr>
          <w:rFonts w:hint="eastAsia" w:ascii="仿宋_GB2312" w:hAnsi="楷体" w:eastAsia="仿宋_GB2312"/>
          <w:sz w:val="32"/>
          <w:szCs w:val="32"/>
          <w:lang w:val="en-US" w:eastAsia="zh-CN"/>
        </w:rPr>
      </w:pPr>
      <w:r>
        <w:rPr>
          <w:rFonts w:hint="eastAsia" w:ascii="仿宋" w:hAnsi="仿宋" w:eastAsia="仿宋" w:cs="仿宋"/>
          <w:b w:val="0"/>
          <w:bCs w:val="0"/>
          <w:sz w:val="32"/>
          <w:szCs w:val="32"/>
          <w:lang w:eastAsia="zh-CN"/>
        </w:rPr>
        <w:t xml:space="preserve">晋城市住房和城乡建设局</w:t>
      </w:r>
      <w:r>
        <w:rPr>
          <w:rFonts w:hint="eastAsia" w:ascii="仿宋_GB2312" w:hAnsi="楷体" w:eastAsia="仿宋_GB2312"/>
          <w:sz w:val="32"/>
          <w:szCs w:val="32"/>
          <w:lang w:val="en-US" w:eastAsia="zh-CN"/>
        </w:rPr>
        <w:t xml:space="preserve">2022年没有国有资本经营预算收入和使用国有资本经营预算安排的支出。</w:t>
      </w:r>
      <w:r>
        <w:rPr>
          <w:rFonts w:hint="eastAsia" w:ascii="仿宋_GB2312" w:hAnsi="楷体" w:eastAsia="仿宋_GB2312"/>
          <w:sz w:val="32"/>
          <w:szCs w:val="32"/>
          <w:lang w:val="en-US" w:eastAsia="zh-CN"/>
        </w:rPr>
      </w:r>
      <w:r>
        <w:rPr>
          <w:rFonts w:hint="eastAsia" w:ascii="仿宋_GB2312" w:hAnsi="楷体" w:eastAsia="仿宋_GB2312"/>
          <w:sz w:val="32"/>
          <w:szCs w:val="32"/>
          <w:lang w:val="en-US" w:eastAsia="zh-CN"/>
        </w:rPr>
      </w:r>
    </w:p>
    <w:p>
      <w:pPr>
        <w:pStyle w:val="663"/>
        <w:pBdr/>
        <w:spacing/>
        <w:ind w:firstLine="636"/>
        <w:outlineLvl w:val="1"/>
        <w:rPr>
          <w:rFonts w:hint="eastAsia" w:ascii="黑体" w:hAnsi="黑体" w:eastAsia="黑体" w:cs="黑体"/>
          <w:bCs/>
          <w:sz w:val="32"/>
          <w:szCs w:val="32"/>
        </w:rPr>
      </w:pPr>
      <w:r/>
      <w:bookmarkStart w:id="21" w:name="_Toc13944"/>
      <w:r>
        <w:rPr>
          <w:rFonts w:hint="eastAsia" w:ascii="黑体" w:hAnsi="黑体" w:eastAsia="黑体" w:cs="黑体"/>
          <w:bCs/>
          <w:sz w:val="32"/>
          <w:szCs w:val="32"/>
        </w:rPr>
        <w:t xml:space="preserve">二、“三公”经费增减变动原因说明</w:t>
      </w:r>
      <w:bookmarkEnd w:id="21"/>
      <w:r>
        <w:rPr>
          <w:rFonts w:hint="eastAsia" w:ascii="黑体" w:hAnsi="黑体" w:eastAsia="黑体" w:cs="黑体"/>
          <w:bCs/>
          <w:sz w:val="32"/>
          <w:szCs w:val="32"/>
        </w:rPr>
      </w:r>
      <w:r>
        <w:rPr>
          <w:rFonts w:hint="eastAsia" w:ascii="黑体" w:hAnsi="黑体" w:eastAsia="黑体" w:cs="黑体"/>
          <w:bCs/>
          <w:sz w:val="32"/>
          <w:szCs w:val="32"/>
        </w:rPr>
      </w:r>
    </w:p>
    <w:p>
      <w:pPr>
        <w:pStyle w:val="663"/>
        <w:pBdr/>
        <w:spacing/>
        <w:ind w:firstLine="636"/>
        <w:rPr>
          <w:rFonts w:hint="eastAsia" w:ascii="仿宋_GB2312" w:eastAsia="仿宋_GB2312"/>
          <w:sz w:val="32"/>
          <w:szCs w:val="32"/>
        </w:rPr>
      </w:pPr>
      <w:r>
        <w:rPr>
          <w:rFonts w:hint="eastAsia" w:ascii="仿宋_GB2312" w:eastAsia="仿宋_GB2312"/>
          <w:sz w:val="32"/>
          <w:szCs w:val="32"/>
        </w:rPr>
        <w:t xml:space="preserve">2022年一般公共预算安排的“三公”经费预算</w:t>
      </w:r>
      <w:r>
        <w:rPr>
          <w:rFonts w:hint="eastAsia" w:ascii="仿宋_GB2312" w:hAnsi="仿宋" w:eastAsia="仿宋_GB2312"/>
          <w:sz w:val="32"/>
          <w:szCs w:val="32"/>
          <w:lang w:val="en-US" w:eastAsia="zh-CN"/>
        </w:rPr>
        <w:t xml:space="preserve">24.6</w:t>
      </w:r>
      <w:r>
        <w:rPr>
          <w:rFonts w:hint="eastAsia" w:ascii="仿宋_GB2312" w:eastAsia="仿宋_GB2312"/>
          <w:sz w:val="32"/>
          <w:szCs w:val="32"/>
        </w:rPr>
        <w:t xml:space="preserve">万元，比2021年</w:t>
      </w:r>
      <w:r>
        <w:rPr>
          <w:rFonts w:hint="eastAsia" w:ascii="仿宋_GB2312" w:eastAsia="仿宋_GB2312"/>
          <w:sz w:val="32"/>
          <w:szCs w:val="32"/>
          <w:lang w:eastAsia="zh-CN"/>
        </w:rPr>
        <w:t xml:space="preserve">增加</w:t>
      </w:r>
      <w:r>
        <w:rPr>
          <w:rFonts w:hint="eastAsia" w:ascii="仿宋_GB2312" w:hAnsi="仿宋" w:eastAsia="仿宋_GB2312"/>
          <w:sz w:val="32"/>
          <w:szCs w:val="32"/>
          <w:lang w:val="en-US" w:eastAsia="zh-CN"/>
        </w:rPr>
        <w:t xml:space="preserve">0.1</w:t>
      </w:r>
      <w:r>
        <w:rPr>
          <w:rFonts w:hint="eastAsia" w:ascii="仿宋_GB2312" w:eastAsia="仿宋_GB2312"/>
          <w:sz w:val="32"/>
          <w:szCs w:val="32"/>
        </w:rPr>
        <w:t xml:space="preserve">万元，原因是</w:t>
      </w:r>
      <w:r>
        <w:rPr>
          <w:rFonts w:hint="eastAsia" w:ascii="仿宋_GB2312" w:eastAsia="仿宋_GB2312"/>
          <w:sz w:val="32"/>
          <w:szCs w:val="32"/>
          <w:lang w:eastAsia="zh-CN"/>
        </w:rPr>
        <w:t xml:space="preserve">单位合并</w:t>
      </w:r>
      <w:r>
        <w:rPr>
          <w:rFonts w:hint="eastAsia" w:ascii="仿宋_GB2312" w:hAnsi="仿宋" w:eastAsia="仿宋_GB2312"/>
          <w:sz w:val="32"/>
          <w:szCs w:val="32"/>
          <w:lang w:eastAsia="zh-CN"/>
        </w:rPr>
        <w:t xml:space="preserve">公务用车数量增加</w:t>
      </w:r>
      <w:r>
        <w:rPr>
          <w:rFonts w:hint="eastAsia" w:ascii="仿宋_GB2312" w:eastAsia="仿宋_GB2312"/>
          <w:sz w:val="32"/>
          <w:szCs w:val="32"/>
        </w:rPr>
        <w:t xml:space="preserve">。其中：因公出国（境）费用</w:t>
      </w:r>
      <w:r>
        <w:rPr>
          <w:rFonts w:hint="eastAsia" w:ascii="仿宋_GB2312" w:hAnsi="仿宋" w:eastAsia="仿宋_GB2312"/>
          <w:sz w:val="32"/>
          <w:szCs w:val="32"/>
          <w:lang w:val="en-US" w:eastAsia="zh-CN"/>
        </w:rPr>
        <w:t xml:space="preserve">0</w:t>
      </w:r>
      <w:r>
        <w:rPr>
          <w:rFonts w:hint="eastAsia" w:ascii="仿宋_GB2312" w:eastAsia="仿宋_GB2312"/>
          <w:sz w:val="32"/>
          <w:szCs w:val="32"/>
        </w:rPr>
        <w:t xml:space="preserve">万元，比上年减少（增加）</w:t>
      </w:r>
      <w:r>
        <w:rPr>
          <w:rFonts w:hint="eastAsia" w:ascii="仿宋_GB2312" w:hAnsi="仿宋" w:eastAsia="仿宋_GB2312"/>
          <w:sz w:val="32"/>
          <w:szCs w:val="32"/>
          <w:lang w:val="en-US" w:eastAsia="zh-CN"/>
        </w:rPr>
        <w:t xml:space="preserve">0</w:t>
      </w:r>
      <w:r>
        <w:rPr>
          <w:rFonts w:hint="eastAsia" w:ascii="仿宋_GB2312" w:eastAsia="仿宋_GB2312"/>
          <w:sz w:val="32"/>
          <w:szCs w:val="32"/>
        </w:rPr>
        <w:t xml:space="preserve">万元；公务接待费</w:t>
      </w:r>
      <w:r>
        <w:rPr>
          <w:rFonts w:hint="eastAsia" w:ascii="仿宋_GB2312" w:hAnsi="仿宋" w:eastAsia="仿宋_GB2312"/>
          <w:sz w:val="32"/>
          <w:szCs w:val="32"/>
          <w:lang w:val="en-US" w:eastAsia="zh-CN"/>
        </w:rPr>
        <w:t xml:space="preserve">0</w:t>
      </w:r>
      <w:r>
        <w:rPr>
          <w:rFonts w:hint="eastAsia" w:ascii="仿宋_GB2312" w:eastAsia="仿宋_GB2312"/>
          <w:sz w:val="32"/>
          <w:szCs w:val="32"/>
        </w:rPr>
        <w:t xml:space="preserve">万元</w:t>
      </w:r>
      <w:r>
        <w:rPr>
          <w:rFonts w:hint="eastAsia" w:ascii="仿宋_GB2312" w:eastAsia="仿宋_GB2312"/>
          <w:sz w:val="32"/>
          <w:szCs w:val="32"/>
          <w:lang w:eastAsia="zh-CN"/>
        </w:rPr>
        <w:t xml:space="preserve">。</w:t>
      </w:r>
      <w:r>
        <w:rPr>
          <w:rFonts w:hint="eastAsia" w:ascii="仿宋_GB2312" w:eastAsia="仿宋_GB2312"/>
          <w:sz w:val="32"/>
          <w:szCs w:val="32"/>
        </w:rPr>
        <w:t xml:space="preserve">公务用车运行维护费</w:t>
      </w:r>
      <w:r>
        <w:rPr>
          <w:rFonts w:hint="eastAsia" w:ascii="仿宋_GB2312" w:hAnsi="仿宋" w:eastAsia="仿宋_GB2312"/>
          <w:sz w:val="32"/>
          <w:szCs w:val="32"/>
          <w:lang w:val="en-US" w:eastAsia="zh-CN"/>
        </w:rPr>
        <w:t xml:space="preserve">24.6</w:t>
      </w:r>
      <w:r>
        <w:rPr>
          <w:rFonts w:hint="eastAsia" w:ascii="仿宋_GB2312" w:eastAsia="仿宋_GB2312"/>
          <w:sz w:val="32"/>
          <w:szCs w:val="32"/>
        </w:rPr>
        <w:t xml:space="preserve">万元；公务用车购置费</w:t>
      </w:r>
      <w:r>
        <w:rPr>
          <w:rFonts w:hint="eastAsia" w:ascii="仿宋_GB2312" w:hAnsi="仿宋" w:eastAsia="仿宋_GB2312"/>
          <w:sz w:val="32"/>
          <w:szCs w:val="32"/>
          <w:lang w:val="en-US" w:eastAsia="zh-CN"/>
        </w:rPr>
        <w:t xml:space="preserve">0</w:t>
      </w:r>
      <w:r>
        <w:rPr>
          <w:rFonts w:hint="eastAsia" w:ascii="仿宋_GB2312" w:eastAsia="仿宋_GB2312"/>
          <w:sz w:val="32"/>
          <w:szCs w:val="32"/>
        </w:rPr>
        <w:t xml:space="preserve">元。</w:t>
      </w:r>
      <w:r>
        <w:rPr>
          <w:rFonts w:hint="eastAsia" w:ascii="仿宋_GB2312" w:eastAsia="仿宋_GB2312"/>
          <w:sz w:val="32"/>
          <w:szCs w:val="32"/>
        </w:rPr>
      </w:r>
      <w:r>
        <w:rPr>
          <w:rFonts w:hint="eastAsia" w:ascii="仿宋_GB2312" w:eastAsia="仿宋_GB2312"/>
          <w:sz w:val="32"/>
          <w:szCs w:val="32"/>
        </w:rPr>
      </w:r>
    </w:p>
    <w:p>
      <w:pPr>
        <w:pStyle w:val="663"/>
        <w:pBdr/>
        <w:spacing/>
        <w:ind w:firstLine="636"/>
        <w:outlineLvl w:val="1"/>
        <w:rPr>
          <w:rFonts w:hint="eastAsia" w:ascii="黑体" w:hAnsi="黑体" w:eastAsia="黑体" w:cs="黑体"/>
          <w:bCs/>
          <w:sz w:val="32"/>
          <w:szCs w:val="32"/>
        </w:rPr>
      </w:pPr>
      <w:r/>
      <w:bookmarkStart w:id="22" w:name="_Toc14129"/>
      <w:r>
        <w:rPr>
          <w:rFonts w:hint="eastAsia" w:ascii="黑体" w:hAnsi="黑体" w:eastAsia="黑体" w:cs="黑体"/>
          <w:bCs/>
          <w:sz w:val="32"/>
          <w:szCs w:val="32"/>
        </w:rPr>
        <w:t xml:space="preserve">三、机关运行经费增减变动原因说明</w:t>
      </w:r>
      <w:bookmarkEnd w:id="22"/>
      <w:r>
        <w:rPr>
          <w:rFonts w:hint="eastAsia" w:ascii="黑体" w:hAnsi="黑体" w:eastAsia="黑体" w:cs="黑体"/>
          <w:bCs/>
          <w:sz w:val="32"/>
          <w:szCs w:val="32"/>
        </w:rPr>
      </w:r>
      <w:r>
        <w:rPr>
          <w:rFonts w:hint="eastAsia" w:ascii="黑体" w:hAnsi="黑体" w:eastAsia="黑体" w:cs="黑体"/>
          <w:bCs/>
          <w:sz w:val="32"/>
          <w:szCs w:val="32"/>
        </w:rPr>
      </w:r>
    </w:p>
    <w:p>
      <w:pPr>
        <w:pStyle w:val="663"/>
        <w:pBdr/>
        <w:spacing/>
        <w:ind w:firstLine="636"/>
        <w:rPr>
          <w:rFonts w:hint="eastAsia" w:ascii="仿宋_GB2312" w:hAnsi="仿宋" w:eastAsia="仿宋_GB2312"/>
          <w:color w:val="000000"/>
          <w:sz w:val="32"/>
          <w:szCs w:val="32"/>
        </w:rPr>
      </w:pPr>
      <w:r>
        <w:rPr>
          <w:rFonts w:hint="eastAsia" w:ascii="仿宋" w:hAnsi="仿宋" w:eastAsia="仿宋" w:cs="仿宋"/>
          <w:b w:val="0"/>
          <w:bCs w:val="0"/>
          <w:sz w:val="32"/>
          <w:szCs w:val="32"/>
          <w:lang w:eastAsia="zh-CN"/>
        </w:rPr>
        <w:t xml:space="preserve">晋城市住房和城乡建设局</w:t>
      </w:r>
      <w:r>
        <w:rPr>
          <w:rFonts w:hint="eastAsia" w:ascii="仿宋_GB2312" w:hAnsi="仿宋" w:eastAsia="仿宋_GB2312"/>
          <w:sz w:val="32"/>
          <w:szCs w:val="32"/>
        </w:rPr>
        <w:t xml:space="preserve">2022年机关运行经费财政拨款预算</w:t>
      </w:r>
      <w:r>
        <w:rPr>
          <w:rFonts w:hint="eastAsia" w:ascii="宋体" w:hAnsi="宋体" w:eastAsia="宋体" w:cs="宋体"/>
          <w:b w:val="0"/>
          <w:bCs w:val="0"/>
          <w:i w:val="0"/>
          <w:iCs w:val="0"/>
          <w:color w:val="000000"/>
          <w:sz w:val="32"/>
          <w:szCs w:val="32"/>
          <w:u w:val="none"/>
          <w:lang w:val="en-US" w:eastAsia="zh-CN" w:bidi="ar"/>
        </w:rPr>
        <w:t xml:space="preserve">395.363335</w:t>
      </w:r>
      <w:r>
        <w:rPr>
          <w:rFonts w:hint="eastAsia" w:ascii="仿宋_GB2312" w:hAnsi="仿宋" w:eastAsia="仿宋_GB2312"/>
          <w:sz w:val="32"/>
          <w:szCs w:val="32"/>
        </w:rPr>
        <w:t xml:space="preserve">万元，</w:t>
      </w:r>
      <w:r>
        <w:rPr>
          <w:rFonts w:hint="eastAsia" w:ascii="仿宋_GB2312" w:hAnsi="仿宋" w:eastAsia="仿宋_GB2312"/>
          <w:color w:val="000000"/>
          <w:sz w:val="32"/>
          <w:szCs w:val="32"/>
        </w:rPr>
        <w:t xml:space="preserve">比2021年预算</w:t>
      </w:r>
      <w:r>
        <w:rPr>
          <w:rFonts w:hint="eastAsia" w:ascii="仿宋_GB2312" w:hAnsi="仿宋" w:eastAsia="仿宋_GB2312"/>
          <w:color w:val="000000"/>
          <w:sz w:val="32"/>
          <w:szCs w:val="32"/>
          <w:lang w:eastAsia="zh-CN"/>
        </w:rPr>
        <w:t xml:space="preserve">增加</w:t>
      </w:r>
      <w:r>
        <w:rPr>
          <w:rFonts w:hint="eastAsia" w:ascii="仿宋_GB2312" w:hAnsi="仿宋" w:eastAsia="仿宋_GB2312"/>
          <w:color w:val="000000"/>
          <w:sz w:val="32"/>
          <w:szCs w:val="32"/>
          <w:lang w:val="en-US" w:eastAsia="zh-CN"/>
        </w:rPr>
        <w:t xml:space="preserve">3.03</w:t>
      </w:r>
      <w:r>
        <w:rPr>
          <w:rFonts w:hint="eastAsia" w:ascii="仿宋_GB2312" w:hAnsi="仿宋" w:eastAsia="仿宋_GB2312"/>
          <w:color w:val="000000"/>
          <w:sz w:val="32"/>
          <w:szCs w:val="32"/>
        </w:rPr>
        <w:t xml:space="preserve">万元，</w:t>
      </w:r>
      <w:r>
        <w:rPr>
          <w:rFonts w:hint="eastAsia" w:ascii="仿宋_GB2312" w:hAnsi="仿宋" w:eastAsia="仿宋_GB2312"/>
          <w:color w:val="000000"/>
          <w:sz w:val="32"/>
          <w:szCs w:val="32"/>
          <w:lang w:eastAsia="zh-CN"/>
        </w:rPr>
        <w:t xml:space="preserve">增加</w:t>
      </w:r>
      <w:r>
        <w:rPr>
          <w:rFonts w:hint="eastAsia" w:ascii="仿宋_GB2312" w:hAnsi="仿宋" w:eastAsia="仿宋_GB2312"/>
          <w:color w:val="000000"/>
          <w:sz w:val="32"/>
          <w:szCs w:val="32"/>
          <w:lang w:val="en-US" w:eastAsia="zh-CN"/>
        </w:rPr>
        <w:t xml:space="preserve">0.7</w:t>
      </w:r>
      <w:r>
        <w:rPr>
          <w:rFonts w:hint="eastAsia" w:ascii="仿宋_GB2312" w:hAnsi="仿宋" w:eastAsia="仿宋_GB2312"/>
          <w:color w:val="000000"/>
          <w:sz w:val="32"/>
          <w:szCs w:val="32"/>
        </w:rPr>
        <w:t xml:space="preserve">%,</w:t>
      </w:r>
      <w:r>
        <w:rPr>
          <w:rFonts w:hint="eastAsia" w:ascii="仿宋_GB2312" w:hAnsi="仿宋" w:eastAsia="仿宋_GB2312"/>
          <w:color w:val="000000"/>
          <w:sz w:val="32"/>
          <w:szCs w:val="32"/>
          <w:lang w:eastAsia="zh-CN"/>
        </w:rPr>
        <w:t xml:space="preserve">增加的</w:t>
      </w:r>
      <w:r>
        <w:rPr>
          <w:rFonts w:hint="eastAsia" w:ascii="仿宋_GB2312" w:hAnsi="仿宋" w:eastAsia="仿宋_GB2312"/>
          <w:color w:val="000000"/>
          <w:sz w:val="32"/>
          <w:szCs w:val="32"/>
        </w:rPr>
        <w:t xml:space="preserve">主要</w:t>
      </w:r>
      <w:r>
        <w:rPr>
          <w:rFonts w:hint="eastAsia" w:ascii="仿宋_GB2312" w:hAnsi="仿宋" w:eastAsia="仿宋_GB2312"/>
          <w:color w:val="000000"/>
          <w:sz w:val="32"/>
          <w:szCs w:val="32"/>
          <w:lang w:eastAsia="zh-CN"/>
        </w:rPr>
        <w:t xml:space="preserve">原因</w:t>
      </w:r>
      <w:r>
        <w:rPr>
          <w:rFonts w:hint="eastAsia" w:ascii="仿宋_GB2312" w:hAnsi="仿宋" w:eastAsia="仿宋_GB2312"/>
          <w:color w:val="000000"/>
          <w:sz w:val="32"/>
          <w:szCs w:val="32"/>
        </w:rPr>
        <w:t xml:space="preserve">是</w:t>
      </w:r>
      <w:r>
        <w:rPr>
          <w:rFonts w:hint="eastAsia" w:ascii="仿宋_GB2312" w:hAnsi="仿宋" w:eastAsia="仿宋_GB2312"/>
          <w:color w:val="000000"/>
          <w:sz w:val="32"/>
          <w:szCs w:val="32"/>
          <w:lang w:val="en-US" w:eastAsia="zh-CN"/>
        </w:rPr>
        <w:t xml:space="preserve">单位人员和车辆增加，公用类经费增加</w:t>
      </w:r>
      <w:r>
        <w:rPr>
          <w:rFonts w:hint="eastAsia" w:ascii="仿宋_GB2312" w:hAnsi="仿宋" w:eastAsia="仿宋_GB2312"/>
          <w:color w:val="000000"/>
          <w:sz w:val="32"/>
          <w:szCs w:val="32"/>
        </w:rPr>
        <w:t xml:space="preserve">。</w:t>
      </w:r>
      <w:r>
        <w:rPr>
          <w:rFonts w:hint="eastAsia" w:ascii="仿宋_GB2312" w:hAnsi="仿宋" w:eastAsia="仿宋_GB2312"/>
          <w:color w:val="000000"/>
          <w:sz w:val="32"/>
          <w:szCs w:val="32"/>
        </w:rPr>
      </w:r>
      <w:r>
        <w:rPr>
          <w:rFonts w:hint="eastAsia" w:ascii="仿宋_GB2312" w:hAnsi="仿宋" w:eastAsia="仿宋_GB2312"/>
          <w:color w:val="000000"/>
          <w:sz w:val="32"/>
          <w:szCs w:val="32"/>
        </w:rPr>
      </w:r>
    </w:p>
    <w:p>
      <w:pPr>
        <w:pStyle w:val="663"/>
        <w:pBdr/>
        <w:spacing/>
        <w:ind w:firstLine="636"/>
        <w:outlineLvl w:val="1"/>
        <w:rPr>
          <w:rFonts w:hint="eastAsia" w:ascii="黑体" w:hAnsi="黑体" w:eastAsia="黑体" w:cs="黑体"/>
          <w:bCs/>
          <w:sz w:val="32"/>
          <w:szCs w:val="32"/>
        </w:rPr>
      </w:pPr>
      <w:r/>
      <w:bookmarkStart w:id="23" w:name="_Toc12117"/>
      <w:r>
        <w:rPr>
          <w:rFonts w:hint="eastAsia" w:ascii="黑体" w:hAnsi="黑体" w:eastAsia="黑体" w:cs="黑体"/>
          <w:bCs/>
          <w:sz w:val="32"/>
          <w:szCs w:val="32"/>
        </w:rPr>
        <w:t xml:space="preserve">四、政府采购情况</w:t>
      </w:r>
      <w:bookmarkEnd w:id="23"/>
      <w:r>
        <w:rPr>
          <w:rFonts w:hint="eastAsia" w:ascii="黑体" w:hAnsi="黑体" w:eastAsia="黑体" w:cs="黑体"/>
          <w:bCs/>
          <w:sz w:val="32"/>
          <w:szCs w:val="32"/>
        </w:rPr>
      </w:r>
      <w:r>
        <w:rPr>
          <w:rFonts w:hint="eastAsia" w:ascii="黑体" w:hAnsi="黑体" w:eastAsia="黑体" w:cs="黑体"/>
          <w:bCs/>
          <w:sz w:val="32"/>
          <w:szCs w:val="32"/>
        </w:rPr>
      </w:r>
    </w:p>
    <w:p>
      <w:pPr>
        <w:pStyle w:val="663"/>
        <w:pBdr/>
        <w:spacing/>
        <w:ind w:firstLine="636"/>
        <w:rPr>
          <w:rFonts w:hint="eastAsia" w:ascii="仿宋_GB2312" w:hAnsi="仿宋" w:eastAsia="仿宋_GB2312"/>
          <w:sz w:val="32"/>
          <w:szCs w:val="32"/>
        </w:rPr>
      </w:pPr>
      <w:r>
        <w:rPr>
          <w:rFonts w:hint="eastAsia" w:ascii="仿宋_GB2312" w:hAnsi="仿宋" w:eastAsia="仿宋_GB2312"/>
          <w:sz w:val="32"/>
          <w:szCs w:val="32"/>
        </w:rPr>
        <w:t xml:space="preserve">2022年</w:t>
      </w:r>
      <w:r>
        <w:rPr>
          <w:rFonts w:hint="eastAsia" w:ascii="仿宋" w:hAnsi="仿宋" w:eastAsia="仿宋" w:cs="仿宋"/>
          <w:b w:val="0"/>
          <w:bCs w:val="0"/>
          <w:sz w:val="32"/>
          <w:szCs w:val="32"/>
          <w:lang w:eastAsia="zh-CN"/>
        </w:rPr>
        <w:t xml:space="preserve">晋城市住房和城乡建设局</w:t>
      </w:r>
      <w:r>
        <w:rPr>
          <w:rFonts w:hint="eastAsia" w:ascii="仿宋_GB2312" w:hAnsi="仿宋" w:eastAsia="仿宋_GB2312"/>
          <w:sz w:val="32"/>
          <w:szCs w:val="32"/>
        </w:rPr>
        <w:t xml:space="preserve">部门政府采购预算总额</w:t>
      </w:r>
      <w:r>
        <w:rPr>
          <w:rFonts w:hint="eastAsia" w:ascii="仿宋_GB2312" w:hAnsi="仿宋" w:eastAsia="仿宋_GB2312"/>
          <w:sz w:val="32"/>
          <w:szCs w:val="32"/>
          <w:lang w:val="en-US" w:eastAsia="zh-CN"/>
        </w:rPr>
        <w:t xml:space="preserve">7672.81</w:t>
      </w:r>
      <w:r>
        <w:rPr>
          <w:rFonts w:hint="eastAsia" w:ascii="仿宋_GB2312" w:hAnsi="仿宋" w:eastAsia="仿宋_GB2312"/>
          <w:sz w:val="32"/>
          <w:szCs w:val="32"/>
        </w:rPr>
        <w:t xml:space="preserve">万元，其中：政府采购货物预算</w:t>
      </w:r>
      <w:r>
        <w:rPr>
          <w:rFonts w:hint="eastAsia" w:ascii="仿宋_GB2312" w:hAnsi="仿宋" w:eastAsia="仿宋_GB2312"/>
          <w:sz w:val="32"/>
          <w:szCs w:val="32"/>
          <w:lang w:val="en-US" w:eastAsia="zh-CN"/>
        </w:rPr>
        <w:t xml:space="preserve">183.51</w:t>
      </w:r>
      <w:r>
        <w:rPr>
          <w:rFonts w:hint="eastAsia" w:ascii="仿宋_GB2312" w:hAnsi="仿宋" w:eastAsia="仿宋_GB2312"/>
          <w:sz w:val="32"/>
          <w:szCs w:val="32"/>
        </w:rPr>
        <w:t xml:space="preserve">万元、政府采购服务预算</w:t>
      </w:r>
      <w:r>
        <w:rPr>
          <w:rFonts w:hint="eastAsia" w:ascii="仿宋_GB2312" w:hAnsi="仿宋" w:eastAsia="仿宋_GB2312"/>
          <w:sz w:val="32"/>
          <w:szCs w:val="32"/>
          <w:lang w:val="en-US" w:eastAsia="zh-CN"/>
        </w:rPr>
        <w:t xml:space="preserve">7489.3</w:t>
      </w:r>
      <w:r>
        <w:rPr>
          <w:rFonts w:hint="eastAsia" w:ascii="仿宋_GB2312" w:hAnsi="仿宋" w:eastAsia="仿宋_GB2312"/>
          <w:sz w:val="32"/>
          <w:szCs w:val="32"/>
        </w:rPr>
        <w:t xml:space="preserve">万元。</w:t>
      </w:r>
      <w:r>
        <w:rPr>
          <w:rFonts w:hint="eastAsia" w:ascii="仿宋_GB2312" w:hAnsi="仿宋" w:eastAsia="仿宋_GB2312"/>
          <w:sz w:val="32"/>
          <w:szCs w:val="32"/>
        </w:rPr>
      </w:r>
      <w:r>
        <w:rPr>
          <w:rFonts w:hint="eastAsia" w:ascii="仿宋_GB2312" w:hAnsi="仿宋" w:eastAsia="仿宋_GB2312"/>
          <w:sz w:val="32"/>
          <w:szCs w:val="32"/>
        </w:rPr>
      </w:r>
    </w:p>
    <w:p>
      <w:pPr>
        <w:pStyle w:val="663"/>
        <w:pBdr/>
        <w:spacing/>
        <w:ind w:firstLine="636"/>
        <w:outlineLvl w:val="1"/>
        <w:rPr>
          <w:rFonts w:hint="eastAsia" w:ascii="黑体" w:hAnsi="黑体" w:eastAsia="黑体" w:cs="黑体"/>
          <w:bCs/>
          <w:sz w:val="32"/>
          <w:szCs w:val="32"/>
        </w:rPr>
      </w:pPr>
      <w:r>
        <w:rPr>
          <w:rFonts w:hint="eastAsia" w:ascii="黑体" w:hAnsi="黑体" w:eastAsia="黑体" w:cs="黑体"/>
          <w:bCs/>
          <w:sz w:val="32"/>
          <w:szCs w:val="32"/>
        </w:rPr>
        <w:t xml:space="preserve">五、绩效管理情况</w:t>
      </w:r>
      <w:r>
        <w:rPr>
          <w:rFonts w:hint="eastAsia" w:ascii="黑体" w:hAnsi="黑体" w:eastAsia="黑体" w:cs="黑体"/>
          <w:bCs/>
          <w:sz w:val="32"/>
          <w:szCs w:val="32"/>
        </w:rPr>
      </w:r>
      <w:r>
        <w:rPr>
          <w:rFonts w:hint="eastAsia" w:ascii="黑体" w:hAnsi="黑体" w:eastAsia="黑体" w:cs="黑体"/>
          <w:bCs/>
          <w:sz w:val="32"/>
          <w:szCs w:val="32"/>
        </w:rPr>
      </w:r>
    </w:p>
    <w:p>
      <w:pPr>
        <w:pStyle w:val="663"/>
        <w:pBdr/>
        <w:spacing/>
        <w:ind w:firstLine="636"/>
        <w:rPr>
          <w:rFonts w:hint="eastAsia" w:ascii="仿宋_GB2312" w:hAnsi="仿宋" w:eastAsia="仿宋_GB2312"/>
          <w:sz w:val="32"/>
          <w:szCs w:val="32"/>
        </w:rPr>
      </w:pPr>
      <w:r>
        <w:rPr>
          <w:rFonts w:hint="eastAsia" w:ascii="仿宋_GB2312" w:hAnsi="仿宋" w:eastAsia="仿宋_GB2312"/>
          <w:sz w:val="32"/>
          <w:szCs w:val="32"/>
        </w:rPr>
        <w:t xml:space="preserve">2022年</w:t>
      </w:r>
      <w:r>
        <w:rPr>
          <w:rFonts w:hint="eastAsia" w:ascii="仿宋" w:hAnsi="仿宋" w:eastAsia="仿宋" w:cs="仿宋"/>
          <w:b w:val="0"/>
          <w:bCs w:val="0"/>
          <w:sz w:val="32"/>
          <w:szCs w:val="32"/>
          <w:lang w:eastAsia="zh-CN"/>
        </w:rPr>
        <w:t xml:space="preserve">晋城市住房和城乡建设局</w:t>
      </w:r>
      <w:r>
        <w:rPr>
          <w:rFonts w:hint="eastAsia" w:ascii="仿宋_GB2312" w:hAnsi="仿宋" w:eastAsia="仿宋_GB2312"/>
          <w:sz w:val="32"/>
          <w:szCs w:val="32"/>
        </w:rPr>
        <w:t xml:space="preserve">部门实行绩效目标管理的项目</w:t>
      </w:r>
      <w:r>
        <w:rPr>
          <w:rFonts w:hint="eastAsia" w:ascii="仿宋_GB2312" w:hAnsi="仿宋" w:eastAsia="仿宋_GB2312"/>
          <w:sz w:val="32"/>
          <w:szCs w:val="32"/>
          <w:lang w:val="en-US" w:eastAsia="zh-CN"/>
        </w:rPr>
        <w:t xml:space="preserve">65</w:t>
      </w:r>
      <w:r>
        <w:rPr>
          <w:rFonts w:hint="eastAsia" w:ascii="仿宋_GB2312" w:hAnsi="仿宋" w:eastAsia="仿宋_GB2312"/>
          <w:sz w:val="32"/>
          <w:szCs w:val="32"/>
        </w:rPr>
        <w:t xml:space="preserve">个，涉及</w:t>
      </w:r>
      <w:r>
        <w:rPr>
          <w:rFonts w:hint="eastAsia" w:ascii="仿宋_GB2312" w:hAnsi="仿宋" w:eastAsia="仿宋_GB2312"/>
          <w:sz w:val="32"/>
          <w:szCs w:val="32"/>
          <w:lang w:eastAsia="zh-CN"/>
        </w:rPr>
        <w:t xml:space="preserve">预算</w:t>
      </w:r>
      <w:r>
        <w:rPr>
          <w:rFonts w:hint="eastAsia" w:ascii="仿宋_GB2312" w:hAnsi="仿宋" w:eastAsia="仿宋_GB2312"/>
          <w:sz w:val="32"/>
          <w:szCs w:val="32"/>
          <w:lang w:val="en-US" w:eastAsia="zh-CN"/>
        </w:rPr>
        <w:t xml:space="preserve">86843.69万元，其中</w:t>
      </w:r>
      <w:r>
        <w:rPr>
          <w:rFonts w:hint="eastAsia" w:ascii="仿宋_GB2312" w:hAnsi="仿宋" w:eastAsia="仿宋_GB2312"/>
          <w:sz w:val="32"/>
          <w:szCs w:val="32"/>
        </w:rPr>
        <w:t xml:space="preserve">一般公共预算当年拨款</w:t>
      </w:r>
      <w:r>
        <w:rPr>
          <w:rFonts w:hint="eastAsia" w:ascii="仿宋_GB2312" w:hAnsi="仿宋" w:eastAsia="仿宋_GB2312"/>
          <w:sz w:val="32"/>
          <w:szCs w:val="32"/>
          <w:lang w:val="en-US" w:eastAsia="zh-CN"/>
        </w:rPr>
        <w:t xml:space="preserve">52673.8</w:t>
      </w:r>
      <w:r>
        <w:rPr>
          <w:rFonts w:hint="eastAsia" w:ascii="仿宋_GB2312" w:hAnsi="仿宋" w:eastAsia="仿宋_GB2312"/>
          <w:sz w:val="32"/>
          <w:szCs w:val="32"/>
        </w:rPr>
        <w:t xml:space="preserve">万元</w:t>
      </w:r>
      <w:r>
        <w:rPr>
          <w:rFonts w:hint="eastAsia" w:ascii="仿宋_GB2312" w:hAnsi="仿宋" w:eastAsia="仿宋_GB2312"/>
          <w:sz w:val="32"/>
          <w:szCs w:val="32"/>
          <w:lang w:eastAsia="zh-CN"/>
        </w:rPr>
        <w:t xml:space="preserve">，政府性基金</w:t>
      </w:r>
      <w:r>
        <w:rPr>
          <w:rFonts w:hint="eastAsia" w:ascii="仿宋_GB2312" w:hAnsi="仿宋" w:eastAsia="仿宋_GB2312"/>
          <w:sz w:val="32"/>
          <w:szCs w:val="32"/>
          <w:lang w:val="en-US" w:eastAsia="zh-CN"/>
        </w:rPr>
        <w:t xml:space="preserve">34169.89万元，</w:t>
      </w:r>
      <w:r>
        <w:rPr>
          <w:rFonts w:hint="eastAsia" w:ascii="仿宋_GB2312" w:hAnsi="仿宋" w:eastAsia="仿宋_GB2312"/>
          <w:sz w:val="32"/>
          <w:szCs w:val="32"/>
        </w:rPr>
        <w:t xml:space="preserve">。</w:t>
      </w:r>
      <w:r>
        <w:rPr>
          <w:rFonts w:hint="eastAsia" w:ascii="仿宋_GB2312" w:hAnsi="仿宋" w:eastAsia="仿宋_GB2312"/>
          <w:sz w:val="32"/>
          <w:szCs w:val="32"/>
        </w:rPr>
      </w:r>
      <w:r>
        <w:rPr>
          <w:rFonts w:hint="eastAsia" w:ascii="仿宋_GB2312" w:hAnsi="仿宋" w:eastAsia="仿宋_GB2312"/>
          <w:sz w:val="32"/>
          <w:szCs w:val="32"/>
        </w:rPr>
      </w:r>
    </w:p>
    <w:p>
      <w:pPr>
        <w:pStyle w:val="663"/>
        <w:pBdr/>
        <w:spacing/>
        <w:ind w:firstLine="636"/>
        <w:outlineLvl w:val="1"/>
        <w:rPr>
          <w:rFonts w:hint="eastAsia" w:ascii="黑体" w:hAnsi="黑体" w:eastAsia="黑体" w:cs="黑体"/>
          <w:bCs/>
          <w:sz w:val="32"/>
          <w:szCs w:val="32"/>
        </w:rPr>
      </w:pPr>
      <w:r>
        <w:rPr>
          <w:rFonts w:hint="eastAsia" w:ascii="黑体" w:hAnsi="黑体" w:eastAsia="黑体" w:cs="黑体"/>
          <w:bCs/>
          <w:sz w:val="32"/>
          <w:szCs w:val="32"/>
        </w:rPr>
        <w:t xml:space="preserve">六、国有资产占有使用情况</w:t>
      </w:r>
      <w:r>
        <w:rPr>
          <w:rFonts w:hint="eastAsia" w:ascii="黑体" w:hAnsi="黑体" w:eastAsia="黑体" w:cs="黑体"/>
          <w:bCs/>
          <w:sz w:val="32"/>
          <w:szCs w:val="32"/>
        </w:rPr>
      </w:r>
      <w:r>
        <w:rPr>
          <w:rFonts w:hint="eastAsia" w:ascii="黑体" w:hAnsi="黑体" w:eastAsia="黑体" w:cs="黑体"/>
          <w:bCs/>
          <w:sz w:val="32"/>
          <w:szCs w:val="32"/>
        </w:rPr>
      </w:r>
    </w:p>
    <w:p>
      <w:pPr>
        <w:pStyle w:val="663"/>
        <w:pBdr/>
        <w:spacing/>
        <w:ind w:firstLine="636"/>
        <w:outlineLvl w:val="2"/>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 xml:space="preserve">（一）</w:t>
      </w:r>
      <w:r>
        <w:rPr>
          <w:rFonts w:hint="eastAsia" w:ascii="仿宋_GB2312" w:hAnsi="仿宋" w:eastAsia="仿宋_GB2312"/>
          <w:color w:val="000000"/>
          <w:sz w:val="32"/>
          <w:szCs w:val="32"/>
        </w:rPr>
        <w:t xml:space="preserve">车辆情况</w:t>
      </w:r>
      <w:r>
        <w:rPr>
          <w:rFonts w:hint="eastAsia" w:ascii="仿宋_GB2312" w:hAnsi="仿宋" w:eastAsia="仿宋_GB2312"/>
          <w:color w:val="000000"/>
          <w:sz w:val="32"/>
          <w:szCs w:val="32"/>
        </w:rPr>
      </w:r>
      <w:r>
        <w:rPr>
          <w:rFonts w:hint="eastAsia" w:ascii="仿宋_GB2312" w:hAnsi="仿宋" w:eastAsia="仿宋_GB2312"/>
          <w:color w:val="000000"/>
          <w:sz w:val="32"/>
          <w:szCs w:val="32"/>
        </w:rPr>
      </w:r>
    </w:p>
    <w:p>
      <w:pPr>
        <w:pStyle w:val="663"/>
        <w:keepNext w:val="false"/>
        <w:keepLines w:val="false"/>
        <w:pageBreakBefore w:val="false"/>
        <w:widowControl w:val="false"/>
        <w:pBdr/>
        <w:spacing w:after="120" w:before="120" w:line="580" w:lineRule="atLeast"/>
        <w:ind w:firstLine="640"/>
        <w:jc w:val="both"/>
        <w:rPr>
          <w:rFonts w:ascii="仿宋_GB2312" w:hAnsi="仿宋_GB2312" w:eastAsia="仿宋_GB2312" w:cs="仿宋_GB2312"/>
          <w:sz w:val="32"/>
          <w:szCs w:val="32"/>
          <w:lang w:val="en-US" w:eastAsia="zh-CN"/>
        </w:rPr>
      </w:pPr>
      <w:r>
        <w:rPr>
          <w:rFonts w:hint="eastAsia" w:ascii="仿宋_GB2312" w:hAnsi="仿宋" w:eastAsia="仿宋_GB2312"/>
          <w:color w:val="000000"/>
          <w:sz w:val="32"/>
          <w:szCs w:val="32"/>
          <w:lang w:val="en-US" w:eastAsia="zh-CN"/>
        </w:rPr>
        <w:t xml:space="preserve">截止2021年12月31日，</w:t>
      </w:r>
      <w:r>
        <w:rPr>
          <w:rFonts w:hint="eastAsia" w:ascii="仿宋" w:hAnsi="仿宋" w:eastAsia="仿宋" w:cs="仿宋"/>
          <w:b w:val="0"/>
          <w:bCs w:val="0"/>
          <w:sz w:val="32"/>
          <w:szCs w:val="32"/>
          <w:lang w:eastAsia="zh-CN"/>
        </w:rPr>
        <w:t xml:space="preserve">晋城市住房和城乡建设局</w:t>
      </w:r>
      <w:r>
        <w:rPr>
          <w:rFonts w:hint="eastAsia" w:ascii="仿宋_GB2312" w:hAnsi="仿宋" w:eastAsia="仿宋_GB2312"/>
          <w:sz w:val="32"/>
          <w:szCs w:val="32"/>
        </w:rPr>
        <w:t xml:space="preserve">部门</w:t>
      </w:r>
      <w:r>
        <w:rPr>
          <w:rFonts w:hint="eastAsia" w:ascii="仿宋_GB2312" w:hAnsi="仿宋_GB2312" w:eastAsia="仿宋_GB2312" w:cs="仿宋_GB2312"/>
          <w:color w:val="000000"/>
          <w:sz w:val="32"/>
          <w:szCs w:val="32"/>
        </w:rPr>
        <w:t xml:space="preserve">共有车辆</w:t>
      </w:r>
      <w:r>
        <w:rPr>
          <w:rFonts w:hint="eastAsia" w:ascii="仿宋_GB2312" w:hAnsi="仿宋_GB2312" w:eastAsia="仿宋_GB2312" w:cs="仿宋_GB2312"/>
          <w:color w:val="000000"/>
          <w:sz w:val="32"/>
          <w:szCs w:val="32"/>
          <w:lang w:val="en-US" w:eastAsia="zh-CN"/>
        </w:rPr>
        <w:t xml:space="preserve">20</w:t>
      </w:r>
      <w:r>
        <w:rPr>
          <w:rFonts w:hint="eastAsia" w:ascii="仿宋_GB2312" w:hAnsi="仿宋_GB2312" w:eastAsia="仿宋_GB2312" w:cs="仿宋_GB2312"/>
          <w:color w:val="000000"/>
          <w:sz w:val="32"/>
          <w:szCs w:val="32"/>
        </w:rPr>
        <w:t xml:space="preserve">辆，其中：</w:t>
      </w:r>
      <w:r>
        <w:rPr>
          <w:rFonts w:hint="eastAsia" w:ascii="仿宋_GB2312" w:hAnsi="仿宋_GB2312" w:eastAsia="仿宋_GB2312" w:cs="仿宋_GB2312"/>
          <w:color w:val="000000"/>
          <w:sz w:val="32"/>
          <w:szCs w:val="32"/>
          <w:lang w:eastAsia="zh-CN"/>
        </w:rPr>
        <w:t xml:space="preserve">部级领导干部用车</w:t>
      </w:r>
      <w:r>
        <w:rPr>
          <w:rFonts w:hint="eastAsia" w:ascii="仿宋_GB2312" w:hAnsi="仿宋_GB2312" w:eastAsia="仿宋_GB2312" w:cs="仿宋_GB2312"/>
          <w:color w:val="000000"/>
          <w:sz w:val="32"/>
          <w:szCs w:val="32"/>
          <w:lang w:val="en-US" w:eastAsia="zh-CN"/>
        </w:rPr>
        <w:t xml:space="preserve">0辆、其他公务用车20辆，其他用车主要是住房城乡建设行业业务工作用车；单位价值200万元以上大型设备0台（套）。</w:t>
      </w:r>
      <w:r>
        <w:rPr>
          <w:rFonts w:ascii="仿宋_GB2312" w:hAnsi="仿宋_GB2312" w:eastAsia="仿宋_GB2312" w:cs="仿宋_GB2312"/>
          <w:sz w:val="32"/>
          <w:szCs w:val="32"/>
          <w:lang w:val="en-US" w:eastAsia="zh-CN"/>
        </w:rPr>
      </w:r>
      <w:r>
        <w:rPr>
          <w:rFonts w:ascii="仿宋_GB2312" w:hAnsi="仿宋_GB2312" w:eastAsia="仿宋_GB2312" w:cs="仿宋_GB2312"/>
          <w:sz w:val="32"/>
          <w:szCs w:val="32"/>
          <w:lang w:val="en-US" w:eastAsia="zh-CN"/>
        </w:rPr>
      </w:r>
    </w:p>
    <w:p>
      <w:pPr>
        <w:pStyle w:val="663"/>
        <w:pBdr/>
        <w:spacing/>
        <w:ind w:firstLine="636"/>
        <w:rPr>
          <w:rFonts w:hint="eastAsia" w:ascii="仿宋_GB2312" w:hAnsi="仿宋" w:eastAsia="仿宋_GB2312"/>
          <w:color w:val="000000"/>
          <w:sz w:val="32"/>
          <w:szCs w:val="32"/>
          <w:lang w:val="en-US" w:eastAsia="zh-CN"/>
        </w:rPr>
      </w:pPr>
      <w:r>
        <w:rPr>
          <w:rFonts w:hint="eastAsia" w:ascii="仿宋" w:hAnsi="仿宋" w:eastAsia="仿宋" w:cs="仿宋"/>
          <w:b w:val="0"/>
          <w:bCs w:val="0"/>
          <w:sz w:val="32"/>
          <w:szCs w:val="32"/>
          <w:lang w:eastAsia="zh-CN"/>
        </w:rPr>
        <w:t xml:space="preserve">晋城市住房和城乡建设局</w:t>
      </w:r>
      <w:r>
        <w:rPr>
          <w:rFonts w:hint="eastAsia" w:ascii="仿宋_GB2312" w:hAnsi="仿宋" w:eastAsia="仿宋_GB2312"/>
          <w:color w:val="000000"/>
          <w:sz w:val="32"/>
          <w:szCs w:val="32"/>
          <w:lang w:val="en-US" w:eastAsia="zh-CN"/>
        </w:rPr>
        <w:t xml:space="preserve">公务用车2022</w:t>
      </w:r>
      <w:r>
        <w:rPr>
          <w:rFonts w:hint="eastAsia" w:ascii="仿宋_GB2312" w:hAnsi="仿宋_GB2312" w:eastAsia="仿宋_GB2312" w:cs="仿宋_GB2312"/>
          <w:color w:val="000000"/>
          <w:sz w:val="32"/>
          <w:szCs w:val="32"/>
        </w:rPr>
        <w:t xml:space="preserve">年部门预算未安排购置车辆</w:t>
      </w:r>
      <w:r>
        <w:rPr>
          <w:rFonts w:hint="eastAsia" w:ascii="仿宋_GB2312" w:hAnsi="仿宋_GB2312" w:eastAsia="仿宋_GB2312" w:cs="仿宋_GB2312"/>
          <w:color w:val="000000"/>
          <w:sz w:val="32"/>
          <w:szCs w:val="32"/>
          <w:lang w:eastAsia="zh-CN"/>
        </w:rPr>
        <w:t xml:space="preserve">。</w:t>
      </w:r>
      <w:r>
        <w:rPr>
          <w:rFonts w:hint="eastAsia" w:ascii="仿宋_GB2312" w:hAnsi="仿宋" w:eastAsia="仿宋_GB2312"/>
          <w:color w:val="000000"/>
          <w:sz w:val="32"/>
          <w:szCs w:val="32"/>
          <w:lang w:val="en-US" w:eastAsia="zh-CN"/>
        </w:rPr>
      </w:r>
      <w:r>
        <w:rPr>
          <w:rFonts w:hint="eastAsia" w:ascii="仿宋_GB2312" w:hAnsi="仿宋" w:eastAsia="仿宋_GB2312"/>
          <w:color w:val="000000"/>
          <w:sz w:val="32"/>
          <w:szCs w:val="32"/>
          <w:lang w:val="en-US" w:eastAsia="zh-CN"/>
        </w:rPr>
      </w:r>
    </w:p>
    <w:p>
      <w:pPr>
        <w:pStyle w:val="663"/>
        <w:pBdr/>
        <w:spacing/>
        <w:ind w:firstLine="636"/>
        <w:outlineLvl w:val="2"/>
        <w:rPr>
          <w:rFonts w:hint="eastAsia" w:ascii="仿宋_GB2312" w:hAnsi="仿宋" w:eastAsia="仿宋_GB2312"/>
          <w:color w:val="000000"/>
          <w:sz w:val="32"/>
          <w:szCs w:val="32"/>
        </w:rPr>
      </w:pPr>
      <w:r>
        <w:rPr>
          <w:rFonts w:hint="eastAsia" w:ascii="仿宋_GB2312" w:hAnsi="仿宋" w:eastAsia="仿宋_GB2312"/>
          <w:color w:val="000000"/>
          <w:sz w:val="32"/>
          <w:szCs w:val="32"/>
          <w:lang w:eastAsia="zh-CN"/>
        </w:rPr>
        <w:t xml:space="preserve">（二）</w:t>
      </w:r>
      <w:r>
        <w:rPr>
          <w:rFonts w:hint="eastAsia" w:ascii="仿宋_GB2312" w:hAnsi="仿宋" w:eastAsia="仿宋_GB2312"/>
          <w:color w:val="000000"/>
          <w:sz w:val="32"/>
          <w:szCs w:val="32"/>
        </w:rPr>
        <w:t xml:space="preserve">房屋情况</w:t>
      </w:r>
      <w:r>
        <w:rPr>
          <w:rFonts w:hint="eastAsia" w:ascii="仿宋_GB2312" w:hAnsi="仿宋" w:eastAsia="仿宋_GB2312"/>
          <w:color w:val="000000"/>
          <w:sz w:val="32"/>
          <w:szCs w:val="32"/>
        </w:rPr>
      </w:r>
      <w:r>
        <w:rPr>
          <w:rFonts w:hint="eastAsia" w:ascii="仿宋_GB2312" w:hAnsi="仿宋" w:eastAsia="仿宋_GB2312"/>
          <w:color w:val="000000"/>
          <w:sz w:val="32"/>
          <w:szCs w:val="32"/>
        </w:rPr>
      </w:r>
    </w:p>
    <w:p>
      <w:pPr>
        <w:pStyle w:val="663"/>
        <w:pBdr/>
        <w:spacing/>
        <w:ind w:firstLine="636"/>
        <w:rPr>
          <w:rFonts w:hint="eastAsia" w:ascii="仿宋_GB2312" w:hAnsi="仿宋" w:eastAsia="仿宋_GB2312"/>
          <w:color w:val="000000"/>
          <w:sz w:val="32"/>
          <w:szCs w:val="32"/>
          <w:highlight w:val="none"/>
          <w:lang w:val="en-US" w:eastAsia="zh-CN"/>
        </w:rPr>
      </w:pPr>
      <w:r>
        <w:rPr>
          <w:rFonts w:hint="eastAsia" w:ascii="仿宋_GB2312" w:hAnsi="仿宋" w:eastAsia="仿宋_GB2312"/>
          <w:color w:val="000000"/>
          <w:sz w:val="32"/>
          <w:szCs w:val="32"/>
          <w:highlight w:val="none"/>
        </w:rPr>
        <w:t xml:space="preserve">截止 202</w:t>
      </w:r>
      <w:r>
        <w:rPr>
          <w:rFonts w:hint="eastAsia" w:ascii="仿宋_GB2312" w:hAnsi="仿宋" w:eastAsia="仿宋_GB2312"/>
          <w:color w:val="000000"/>
          <w:sz w:val="32"/>
          <w:szCs w:val="32"/>
          <w:highlight w:val="none"/>
          <w:lang w:val="en-US" w:eastAsia="zh-CN"/>
        </w:rPr>
        <w:t xml:space="preserve">1</w:t>
      </w:r>
      <w:r>
        <w:rPr>
          <w:rFonts w:hint="eastAsia" w:ascii="仿宋_GB2312" w:hAnsi="仿宋" w:eastAsia="仿宋_GB2312"/>
          <w:color w:val="000000"/>
          <w:sz w:val="32"/>
          <w:szCs w:val="32"/>
          <w:highlight w:val="none"/>
        </w:rPr>
        <w:t xml:space="preserve"> 年底，</w:t>
      </w:r>
      <w:r>
        <w:rPr>
          <w:rFonts w:hint="eastAsia" w:ascii="仿宋" w:hAnsi="仿宋" w:eastAsia="仿宋" w:cs="仿宋"/>
          <w:b w:val="0"/>
          <w:bCs w:val="0"/>
          <w:sz w:val="32"/>
          <w:szCs w:val="32"/>
          <w:lang w:eastAsia="zh-CN"/>
        </w:rPr>
        <w:t xml:space="preserve">晋城市住房和城乡建设局</w:t>
      </w:r>
      <w:r>
        <w:rPr>
          <w:rFonts w:hint="eastAsia" w:ascii="仿宋_GB2312" w:hAnsi="仿宋" w:eastAsia="仿宋_GB2312"/>
          <w:color w:val="000000"/>
          <w:sz w:val="32"/>
          <w:szCs w:val="32"/>
          <w:highlight w:val="none"/>
        </w:rPr>
        <w:t xml:space="preserve">自有办公用房面积</w:t>
      </w:r>
      <w:r>
        <w:rPr>
          <w:rFonts w:hint="eastAsia" w:ascii="仿宋_GB2312" w:hAnsi="仿宋" w:eastAsia="仿宋_GB2312"/>
          <w:color w:val="000000"/>
          <w:sz w:val="32"/>
          <w:szCs w:val="32"/>
          <w:highlight w:val="none"/>
          <w:lang w:val="en-US" w:eastAsia="zh-CN"/>
        </w:rPr>
        <w:t xml:space="preserve">9007.5</w:t>
      </w:r>
      <w:r>
        <w:rPr>
          <w:rFonts w:hint="eastAsia" w:ascii="仿宋_GB2312" w:hAnsi="仿宋" w:eastAsia="仿宋_GB2312"/>
          <w:color w:val="000000"/>
          <w:sz w:val="32"/>
          <w:szCs w:val="32"/>
          <w:highlight w:val="none"/>
        </w:rPr>
        <w:t xml:space="preserve">平方米</w:t>
      </w:r>
      <w:r>
        <w:rPr>
          <w:rFonts w:hint="eastAsia" w:ascii="仿宋_GB2312" w:hAnsi="仿宋" w:eastAsia="仿宋_GB2312"/>
          <w:color w:val="000000"/>
          <w:sz w:val="32"/>
          <w:szCs w:val="32"/>
          <w:highlight w:val="none"/>
          <w:lang w:val="en-US" w:eastAsia="zh-CN"/>
        </w:rPr>
        <w:t xml:space="preserve">，全部为业务用房。</w:t>
      </w:r>
      <w:r>
        <w:rPr>
          <w:rFonts w:hint="eastAsia" w:ascii="仿宋_GB2312" w:hAnsi="仿宋" w:eastAsia="仿宋_GB2312"/>
          <w:color w:val="000000"/>
          <w:sz w:val="32"/>
          <w:szCs w:val="32"/>
          <w:highlight w:val="none"/>
          <w:lang w:val="en-US" w:eastAsia="zh-CN"/>
        </w:rPr>
      </w:r>
      <w:r>
        <w:rPr>
          <w:rFonts w:hint="eastAsia" w:ascii="仿宋_GB2312" w:hAnsi="仿宋" w:eastAsia="仿宋_GB2312"/>
          <w:color w:val="000000"/>
          <w:sz w:val="32"/>
          <w:szCs w:val="32"/>
          <w:highlight w:val="none"/>
          <w:lang w:val="en-US" w:eastAsia="zh-CN"/>
        </w:rPr>
      </w:r>
    </w:p>
    <w:p>
      <w:pPr>
        <w:pStyle w:val="663"/>
        <w:pBdr/>
        <w:spacing/>
        <w:ind w:firstLine="636"/>
        <w:outlineLvl w:val="2"/>
        <w:rPr>
          <w:rFonts w:hint="eastAsia" w:ascii="仿宋" w:hAnsi="仿宋" w:eastAsia="仿宋"/>
          <w:color w:val="000000"/>
          <w:sz w:val="32"/>
          <w:szCs w:val="32"/>
        </w:rPr>
      </w:pPr>
      <w:r>
        <w:rPr>
          <w:rFonts w:hint="eastAsia" w:ascii="仿宋_GB2312" w:hAnsi="仿宋" w:eastAsia="仿宋_GB2312"/>
          <w:color w:val="000000"/>
          <w:sz w:val="32"/>
          <w:szCs w:val="32"/>
          <w:lang w:eastAsia="zh-CN"/>
        </w:rPr>
        <w:t xml:space="preserve">（三）</w:t>
      </w:r>
      <w:r>
        <w:rPr>
          <w:rFonts w:hint="eastAsia" w:ascii="仿宋_GB2312" w:hAnsi="仿宋" w:eastAsia="仿宋_GB2312"/>
          <w:color w:val="000000"/>
          <w:sz w:val="32"/>
          <w:szCs w:val="32"/>
        </w:rPr>
        <w:t xml:space="preserve">其他国有资产占有使用情况</w:t>
      </w:r>
      <w:r>
        <w:rPr>
          <w:rFonts w:hint="eastAsia" w:ascii="仿宋" w:hAnsi="仿宋" w:eastAsia="仿宋"/>
          <w:color w:val="000000"/>
          <w:sz w:val="32"/>
          <w:szCs w:val="32"/>
        </w:rPr>
        <w:t xml:space="preserve">。</w:t>
      </w:r>
      <w:r>
        <w:rPr>
          <w:rFonts w:hint="eastAsia" w:ascii="仿宋" w:hAnsi="仿宋" w:eastAsia="仿宋"/>
          <w:color w:val="000000"/>
          <w:sz w:val="32"/>
          <w:szCs w:val="32"/>
        </w:rPr>
      </w:r>
      <w:r>
        <w:rPr>
          <w:rFonts w:hint="eastAsia" w:ascii="仿宋" w:hAnsi="仿宋" w:eastAsia="仿宋"/>
          <w:color w:val="000000"/>
          <w:sz w:val="32"/>
          <w:szCs w:val="32"/>
        </w:rPr>
      </w:r>
    </w:p>
    <w:p>
      <w:pPr>
        <w:pStyle w:val="663"/>
        <w:pBdr/>
        <w:spacing/>
        <w:ind w:firstLine="636"/>
        <w:outlineLvl w:val="1"/>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 xml:space="preserve">无。</w:t>
      </w:r>
      <w:r>
        <w:rPr>
          <w:rFonts w:hint="eastAsia" w:ascii="仿宋" w:hAnsi="仿宋" w:eastAsia="仿宋"/>
          <w:color w:val="000000"/>
          <w:sz w:val="32"/>
          <w:szCs w:val="32"/>
          <w:lang w:eastAsia="zh-CN"/>
        </w:rPr>
      </w:r>
      <w:r>
        <w:rPr>
          <w:rFonts w:hint="eastAsia" w:ascii="仿宋" w:hAnsi="仿宋" w:eastAsia="仿宋"/>
          <w:color w:val="000000"/>
          <w:sz w:val="32"/>
          <w:szCs w:val="32"/>
          <w:lang w:eastAsia="zh-CN"/>
        </w:rPr>
      </w:r>
    </w:p>
    <w:p>
      <w:pPr>
        <w:pStyle w:val="663"/>
        <w:pBdr/>
        <w:spacing/>
        <w:ind w:firstLine="636"/>
        <w:outlineLvl w:val="1"/>
        <w:rPr>
          <w:rFonts w:hint="eastAsia" w:ascii="仿宋_GB2312" w:hAnsi="仿宋" w:eastAsia="仿宋_GB2312"/>
          <w:sz w:val="32"/>
          <w:szCs w:val="32"/>
        </w:rPr>
      </w:pPr>
      <w:r>
        <w:rPr>
          <w:rFonts w:hint="eastAsia" w:ascii="黑体" w:hAnsi="黑体" w:eastAsia="黑体" w:cs="黑体"/>
          <w:bCs/>
          <w:color w:val="000000"/>
          <w:sz w:val="32"/>
          <w:szCs w:val="32"/>
        </w:rPr>
        <w:t xml:space="preserve">七、其他说明</w:t>
      </w:r>
      <w:r>
        <w:rPr>
          <w:rFonts w:hint="eastAsia" w:ascii="仿宋_GB2312" w:hAnsi="仿宋" w:eastAsia="仿宋_GB2312"/>
          <w:sz w:val="32"/>
          <w:szCs w:val="32"/>
        </w:rPr>
      </w:r>
      <w:r>
        <w:rPr>
          <w:rFonts w:hint="eastAsia" w:ascii="仿宋_GB2312" w:hAnsi="仿宋" w:eastAsia="仿宋_GB2312"/>
          <w:sz w:val="32"/>
          <w:szCs w:val="32"/>
        </w:rPr>
      </w:r>
    </w:p>
    <w:p>
      <w:pPr>
        <w:pStyle w:val="663"/>
        <w:pBdr/>
        <w:spacing/>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（一）政府购买服务指导性目录</w:t>
      </w:r>
      <w:r>
        <w:rPr>
          <w:rFonts w:hint="eastAsia" w:ascii="仿宋_GB2312" w:hAnsi="仿宋" w:eastAsia="仿宋_GB2312"/>
          <w:sz w:val="32"/>
          <w:szCs w:val="32"/>
          <w:lang w:val="en-US" w:eastAsia="zh-CN"/>
        </w:rPr>
      </w:r>
      <w:r>
        <w:rPr>
          <w:rFonts w:hint="eastAsia" w:ascii="仿宋_GB2312" w:hAnsi="仿宋" w:eastAsia="仿宋_GB2312"/>
          <w:sz w:val="32"/>
          <w:szCs w:val="32"/>
          <w:lang w:val="en-US" w:eastAsia="zh-CN"/>
        </w:rPr>
      </w:r>
    </w:p>
    <w:p>
      <w:pPr>
        <w:pStyle w:val="663"/>
        <w:pBdr/>
        <w:spacing/>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无</w:t>
      </w:r>
      <w:r>
        <w:rPr>
          <w:rFonts w:hint="eastAsia" w:ascii="仿宋_GB2312" w:hAnsi="仿宋" w:eastAsia="仿宋_GB2312"/>
          <w:sz w:val="32"/>
          <w:szCs w:val="32"/>
          <w:lang w:val="en-US" w:eastAsia="zh-CN"/>
        </w:rPr>
      </w:r>
      <w:r>
        <w:rPr>
          <w:rFonts w:hint="eastAsia" w:ascii="仿宋_GB2312" w:hAnsi="仿宋" w:eastAsia="仿宋_GB2312"/>
          <w:sz w:val="32"/>
          <w:szCs w:val="32"/>
          <w:lang w:val="en-US" w:eastAsia="zh-CN"/>
        </w:rPr>
      </w:r>
    </w:p>
    <w:p>
      <w:pPr>
        <w:pStyle w:val="663"/>
        <w:numPr>
          <w:ilvl w:val="0"/>
          <w:numId w:val="4"/>
        </w:numPr>
        <w:pBdr/>
        <w:spacing/>
        <w:ind w:firstLine="64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共他</w:t>
      </w:r>
      <w:r>
        <w:rPr>
          <w:rFonts w:hint="eastAsia" w:ascii="仿宋_GB2312" w:hAnsi="仿宋" w:eastAsia="仿宋_GB2312"/>
          <w:sz w:val="32"/>
          <w:szCs w:val="32"/>
          <w:lang w:val="en-US" w:eastAsia="zh-CN"/>
        </w:rPr>
      </w:r>
      <w:r>
        <w:rPr>
          <w:rFonts w:hint="eastAsia" w:ascii="仿宋_GB2312" w:hAnsi="仿宋" w:eastAsia="仿宋_GB2312"/>
          <w:sz w:val="32"/>
          <w:szCs w:val="32"/>
          <w:lang w:val="en-US" w:eastAsia="zh-CN"/>
        </w:rPr>
      </w:r>
    </w:p>
    <w:p>
      <w:pPr>
        <w:pStyle w:val="663"/>
        <w:numPr>
          <w:ilvl w:val="0"/>
          <w:numId w:val="0"/>
        </w:numPr>
        <w:pBdr/>
        <w:spacing/>
        <w:ind/>
        <w:rPr>
          <w:rFonts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无</w:t>
      </w:r>
      <w:r>
        <w:rPr>
          <w:rFonts w:ascii="仿宋_GB2312" w:hAnsi="仿宋" w:eastAsia="仿宋_GB2312"/>
          <w:sz w:val="32"/>
          <w:szCs w:val="32"/>
          <w:lang w:val="en-US" w:eastAsia="zh-CN"/>
        </w:rPr>
      </w:r>
      <w:r>
        <w:rPr>
          <w:rFonts w:ascii="仿宋_GB2312" w:hAnsi="仿宋" w:eastAsia="仿宋_GB2312"/>
          <w:sz w:val="32"/>
          <w:szCs w:val="32"/>
          <w:lang w:val="en-US" w:eastAsia="zh-CN"/>
        </w:rPr>
      </w:r>
    </w:p>
    <w:p>
      <w:pPr>
        <w:pStyle w:val="663"/>
        <w:pBdr/>
        <w:spacing/>
        <w:ind w:firstLine="640"/>
        <w:outlineLvl w:val="0"/>
        <w:rPr>
          <w:rFonts w:hint="eastAsia" w:ascii="黑体" w:hAnsi="黑体" w:eastAsia="黑体"/>
          <w:sz w:val="32"/>
          <w:szCs w:val="32"/>
        </w:rPr>
      </w:pPr>
      <w:r>
        <w:rPr>
          <w:rFonts w:hint="eastAsia" w:ascii="黑体" w:hAnsi="黑体" w:eastAsia="黑体"/>
          <w:sz w:val="32"/>
          <w:szCs w:val="32"/>
        </w:rPr>
      </w:r>
      <w:r>
        <w:rPr>
          <w:rFonts w:hint="eastAsia" w:ascii="黑体" w:hAnsi="黑体" w:eastAsia="黑体"/>
          <w:sz w:val="32"/>
          <w:szCs w:val="32"/>
        </w:rPr>
      </w:r>
    </w:p>
    <w:p>
      <w:pPr>
        <w:pStyle w:val="663"/>
        <w:pBdr/>
        <w:spacing/>
        <w:ind w:firstLine="640"/>
        <w:jc w:val="center"/>
        <w:outlineLvl w:val="0"/>
        <w:rPr>
          <w:rFonts w:hint="eastAsia" w:ascii="黑体" w:hAnsi="黑体" w:eastAsia="黑体"/>
          <w:sz w:val="32"/>
          <w:szCs w:val="32"/>
        </w:rPr>
      </w:pPr>
      <w:r>
        <w:rPr>
          <w:rFonts w:hint="eastAsia" w:ascii="黑体" w:hAnsi="黑体" w:eastAsia="黑体"/>
          <w:sz w:val="32"/>
          <w:szCs w:val="32"/>
        </w:rPr>
        <w:t xml:space="preserve">第四部分  名词解释</w:t>
      </w:r>
      <w:r>
        <w:rPr>
          <w:rFonts w:hint="eastAsia" w:ascii="黑体" w:hAnsi="黑体" w:eastAsia="黑体"/>
          <w:sz w:val="32"/>
          <w:szCs w:val="32"/>
        </w:rPr>
      </w:r>
      <w:r>
        <w:rPr>
          <w:rFonts w:hint="eastAsia" w:ascii="黑体" w:hAnsi="黑体" w:eastAsia="黑体"/>
          <w:sz w:val="32"/>
          <w:szCs w:val="32"/>
        </w:rPr>
      </w:r>
    </w:p>
    <w:p>
      <w:pPr>
        <w:pStyle w:val="663"/>
        <w:pBdr/>
        <w:spacing/>
        <w:ind/>
        <w:rPr>
          <w:rFonts w:hint="eastAsia" w:ascii="仿宋_GB2312" w:hAnsi="仿宋" w:eastAsia="仿宋_GB2312"/>
          <w:sz w:val="32"/>
          <w:szCs w:val="32"/>
        </w:rPr>
      </w:pPr>
      <w:r>
        <w:rPr>
          <w:rFonts w:hint="eastAsia" w:ascii="仿宋_GB2312" w:hAnsi="仿宋" w:eastAsia="仿宋_GB2312"/>
          <w:sz w:val="32"/>
          <w:szCs w:val="32"/>
        </w:rPr>
        <w:t xml:space="preserve">    </w:t>
      </w:r>
      <w:r>
        <w:rPr>
          <w:rFonts w:hint="eastAsia" w:ascii="仿宋_GB2312" w:hAnsi="楷体" w:eastAsia="仿宋_GB2312"/>
          <w:b/>
          <w:sz w:val="32"/>
          <w:szCs w:val="32"/>
        </w:rPr>
        <w:t xml:space="preserve">一、基本支出</w:t>
      </w:r>
      <w:r>
        <w:rPr>
          <w:rFonts w:hint="eastAsia" w:ascii="仿宋_GB2312" w:hAnsi="仿宋" w:eastAsia="仿宋_GB2312"/>
          <w:sz w:val="32"/>
          <w:szCs w:val="32"/>
        </w:rPr>
        <w:t xml:space="preserve">：指为保障机构正常运转、完成日常</w:t>
      </w:r>
      <w:r>
        <w:rPr>
          <w:rFonts w:hint="eastAsia" w:ascii="仿宋_GB2312" w:hAnsi="仿宋" w:eastAsia="仿宋_GB2312"/>
          <w:sz w:val="32"/>
          <w:szCs w:val="32"/>
        </w:rPr>
      </w:r>
      <w:r>
        <w:rPr>
          <w:rFonts w:hint="eastAsia" w:ascii="仿宋_GB2312" w:hAnsi="仿宋" w:eastAsia="仿宋_GB2312"/>
          <w:sz w:val="32"/>
          <w:szCs w:val="32"/>
        </w:rPr>
      </w:r>
    </w:p>
    <w:p>
      <w:pPr>
        <w:pStyle w:val="663"/>
        <w:pBdr/>
        <w:spacing/>
        <w:ind/>
        <w:rPr>
          <w:rFonts w:hint="eastAsia" w:ascii="仿宋_GB2312" w:hAnsi="仿宋" w:eastAsia="仿宋_GB2312"/>
          <w:sz w:val="32"/>
          <w:szCs w:val="32"/>
        </w:rPr>
      </w:pPr>
      <w:r>
        <w:rPr>
          <w:rFonts w:hint="eastAsia" w:ascii="仿宋_GB2312" w:hAnsi="仿宋" w:eastAsia="仿宋_GB2312"/>
          <w:sz w:val="32"/>
          <w:szCs w:val="32"/>
        </w:rPr>
        <w:t xml:space="preserve">工作任务而发生的人员支出和公用支出。</w:t>
      </w:r>
      <w:r>
        <w:rPr>
          <w:rFonts w:hint="eastAsia" w:ascii="仿宋_GB2312" w:hAnsi="仿宋" w:eastAsia="仿宋_GB2312"/>
          <w:sz w:val="32"/>
          <w:szCs w:val="32"/>
        </w:rPr>
      </w:r>
      <w:r>
        <w:rPr>
          <w:rFonts w:hint="eastAsia" w:ascii="仿宋_GB2312" w:hAnsi="仿宋" w:eastAsia="仿宋_GB2312"/>
          <w:sz w:val="32"/>
          <w:szCs w:val="32"/>
        </w:rPr>
      </w:r>
    </w:p>
    <w:p>
      <w:pPr>
        <w:pStyle w:val="663"/>
        <w:pBdr/>
        <w:spacing/>
        <w:ind w:firstLine="643"/>
        <w:rPr>
          <w:rFonts w:hint="eastAsia" w:ascii="仿宋_GB2312" w:hAnsi="仿宋" w:eastAsia="仿宋_GB2312"/>
          <w:sz w:val="32"/>
          <w:szCs w:val="32"/>
        </w:rPr>
      </w:pPr>
      <w:r>
        <w:rPr>
          <w:rFonts w:hint="eastAsia" w:ascii="仿宋_GB2312" w:hAnsi="楷体" w:eastAsia="仿宋_GB2312"/>
          <w:b/>
          <w:sz w:val="32"/>
          <w:szCs w:val="32"/>
        </w:rPr>
        <w:t xml:space="preserve">二、项目支出</w:t>
      </w:r>
      <w:r>
        <w:rPr>
          <w:rFonts w:hint="eastAsia" w:ascii="仿宋_GB2312" w:hAnsi="仿宋" w:eastAsia="仿宋_GB2312"/>
          <w:sz w:val="32"/>
          <w:szCs w:val="32"/>
        </w:rPr>
        <w:t xml:space="preserve">：指在基本支出之外为完成特定行政任</w:t>
      </w:r>
      <w:r>
        <w:rPr>
          <w:rFonts w:hint="eastAsia" w:ascii="仿宋_GB2312" w:hAnsi="仿宋" w:eastAsia="仿宋_GB2312"/>
          <w:sz w:val="32"/>
          <w:szCs w:val="32"/>
        </w:rPr>
      </w:r>
      <w:r>
        <w:rPr>
          <w:rFonts w:hint="eastAsia" w:ascii="仿宋_GB2312" w:hAnsi="仿宋" w:eastAsia="仿宋_GB2312"/>
          <w:sz w:val="32"/>
          <w:szCs w:val="32"/>
        </w:rPr>
      </w:r>
    </w:p>
    <w:p>
      <w:pPr>
        <w:pStyle w:val="663"/>
        <w:pBdr/>
        <w:spacing/>
        <w:ind/>
        <w:rPr>
          <w:rFonts w:hint="eastAsia" w:ascii="仿宋_GB2312" w:hAnsi="仿宋" w:eastAsia="仿宋_GB2312"/>
          <w:sz w:val="32"/>
          <w:szCs w:val="32"/>
        </w:rPr>
      </w:pPr>
      <w:r>
        <w:rPr>
          <w:rFonts w:hint="eastAsia" w:ascii="仿宋_GB2312" w:hAnsi="仿宋" w:eastAsia="仿宋_GB2312"/>
          <w:sz w:val="32"/>
          <w:szCs w:val="32"/>
        </w:rPr>
        <w:t xml:space="preserve">务和事业发展目标所发生的支出。</w:t>
      </w:r>
      <w:r>
        <w:rPr>
          <w:rFonts w:hint="eastAsia" w:ascii="仿宋_GB2312" w:hAnsi="仿宋" w:eastAsia="仿宋_GB2312"/>
          <w:sz w:val="32"/>
          <w:szCs w:val="32"/>
        </w:rPr>
      </w:r>
      <w:r>
        <w:rPr>
          <w:rFonts w:hint="eastAsia" w:ascii="仿宋_GB2312" w:hAnsi="仿宋" w:eastAsia="仿宋_GB2312"/>
          <w:sz w:val="32"/>
          <w:szCs w:val="32"/>
        </w:rPr>
      </w:r>
    </w:p>
    <w:p>
      <w:pPr>
        <w:pStyle w:val="663"/>
        <w:pBdr/>
        <w:spacing/>
        <w:ind w:firstLine="643"/>
        <w:rPr>
          <w:rFonts w:hint="eastAsia" w:ascii="仿宋_GB2312" w:hAnsi="仿宋" w:eastAsia="仿宋_GB2312"/>
          <w:sz w:val="32"/>
          <w:szCs w:val="32"/>
        </w:rPr>
      </w:pPr>
      <w:r>
        <w:rPr>
          <w:rFonts w:hint="eastAsia" w:ascii="仿宋_GB2312" w:hAnsi="楷体" w:eastAsia="仿宋_GB2312"/>
          <w:b/>
          <w:sz w:val="32"/>
          <w:szCs w:val="32"/>
        </w:rPr>
        <w:t xml:space="preserve">三、“三公”经费</w:t>
      </w:r>
      <w:r>
        <w:rPr>
          <w:rFonts w:hint="eastAsia" w:ascii="仿宋_GB2312" w:hAnsi="仿宋" w:eastAsia="仿宋_GB2312"/>
          <w:sz w:val="32"/>
          <w:szCs w:val="32"/>
        </w:rPr>
        <w:t xml:space="preserve">：指省直部门用一般公共预算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r>
        <w:rPr>
          <w:rFonts w:hint="eastAsia" w:ascii="仿宋_GB2312" w:hAnsi="仿宋" w:eastAsia="仿宋_GB2312"/>
          <w:sz w:val="32"/>
          <w:szCs w:val="32"/>
        </w:rPr>
      </w:r>
      <w:r>
        <w:rPr>
          <w:rFonts w:hint="eastAsia" w:ascii="仿宋_GB2312" w:hAnsi="仿宋" w:eastAsia="仿宋_GB2312"/>
          <w:sz w:val="32"/>
          <w:szCs w:val="32"/>
        </w:rPr>
      </w:r>
    </w:p>
    <w:p>
      <w:pPr>
        <w:pStyle w:val="663"/>
        <w:keepNext w:val="false"/>
        <w:keepLines w:val="false"/>
        <w:pageBreakBefore w:val="false"/>
        <w:widowControl w:val="false"/>
        <w:pBdr/>
        <w:spacing w:line="600" w:lineRule="exact"/>
        <w:ind w:firstLine="643"/>
        <w:rPr>
          <w:rFonts w:hint="eastAsia" w:ascii="仿宋_GB2312" w:hAnsi="仿宋" w:eastAsia="仿宋_GB2312"/>
          <w:sz w:val="32"/>
          <w:szCs w:val="32"/>
        </w:rPr>
      </w:pPr>
      <w:r>
        <w:rPr>
          <w:rFonts w:hint="eastAsia" w:ascii="仿宋_GB2312" w:hAnsi="楷体" w:eastAsia="仿宋_GB2312"/>
          <w:b/>
          <w:sz w:val="32"/>
          <w:szCs w:val="32"/>
        </w:rPr>
        <w:t xml:space="preserve">四、机关运行经费</w:t>
      </w:r>
      <w:r>
        <w:rPr>
          <w:rFonts w:hint="eastAsia" w:ascii="仿宋_GB2312" w:hAnsi="仿宋" w:eastAsia="仿宋_GB2312"/>
          <w:sz w:val="32"/>
          <w:szCs w:val="32"/>
        </w:rPr>
        <w:t xml:space="preserve">：指行政单位和参照公务员法管理的事业单位使用一般公共预算财政拨款安排的基本支出中的公用经费支出。</w:t>
      </w:r>
      <w:r>
        <w:rPr>
          <w:rFonts w:hint="eastAsia" w:ascii="仿宋_GB2312" w:hAnsi="仿宋" w:eastAsia="仿宋_GB2312"/>
          <w:sz w:val="32"/>
          <w:szCs w:val="32"/>
        </w:rPr>
      </w:r>
      <w:r>
        <w:rPr>
          <w:rFonts w:hint="eastAsia" w:ascii="仿宋_GB2312" w:hAnsi="仿宋" w:eastAsia="仿宋_GB2312"/>
          <w:sz w:val="32"/>
          <w:szCs w:val="32"/>
        </w:rPr>
      </w:r>
    </w:p>
    <w:p>
      <w:pPr>
        <w:pStyle w:val="663"/>
        <w:keepNext w:val="false"/>
        <w:keepLines w:val="false"/>
        <w:pageBreakBefore w:val="false"/>
        <w:widowControl w:val="false"/>
        <w:pBdr/>
        <w:spacing w:line="600" w:lineRule="exact"/>
        <w:ind w:firstLine="643"/>
        <w:rPr>
          <w:rFonts w:hint="eastAsia" w:ascii="仿宋_GB2312" w:hAnsi="仿宋" w:eastAsia="仿宋_GB2312"/>
          <w:sz w:val="32"/>
          <w:szCs w:val="32"/>
        </w:rPr>
      </w:pPr>
      <w:r>
        <w:rPr>
          <w:rFonts w:hint="eastAsia" w:ascii="仿宋_GB2312" w:hAnsi="楷体" w:eastAsia="仿宋_GB2312"/>
          <w:b/>
          <w:sz w:val="32"/>
          <w:szCs w:val="32"/>
        </w:rPr>
        <w:t xml:space="preserve">五、政府购买服务</w:t>
      </w:r>
      <w:r>
        <w:rPr>
          <w:rFonts w:hint="eastAsia" w:ascii="仿宋_GB2312" w:hAnsi="仿宋" w:eastAsia="仿宋_GB2312"/>
          <w:sz w:val="32"/>
          <w:szCs w:val="32"/>
        </w:rPr>
        <w:t xml:space="preserve">：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r>
        <w:rPr>
          <w:rFonts w:hint="eastAsia" w:ascii="仿宋_GB2312" w:hAnsi="仿宋" w:eastAsia="仿宋_GB2312"/>
          <w:sz w:val="32"/>
          <w:szCs w:val="32"/>
        </w:rPr>
      </w:r>
      <w:r>
        <w:rPr>
          <w:rFonts w:hint="eastAsia" w:ascii="仿宋_GB2312" w:hAnsi="仿宋" w:eastAsia="仿宋_GB2312"/>
          <w:sz w:val="32"/>
          <w:szCs w:val="32"/>
        </w:rPr>
      </w:r>
    </w:p>
    <w:p>
      <w:pPr>
        <w:pStyle w:val="663"/>
        <w:keepNext w:val="false"/>
        <w:keepLines w:val="false"/>
        <w:pageBreakBefore w:val="false"/>
        <w:widowControl w:val="false"/>
        <w:pBdr/>
        <w:spacing w:line="600" w:lineRule="exact"/>
        <w:ind w:firstLine="643"/>
        <w:rPr>
          <w:rFonts w:hint="eastAsia" w:ascii="仿宋_GB2312" w:hAnsi="仿宋" w:eastAsia="仿宋_GB2312"/>
          <w:sz w:val="32"/>
          <w:szCs w:val="32"/>
        </w:rPr>
      </w:pPr>
      <w:r>
        <w:rPr>
          <w:rFonts w:hint="eastAsia" w:ascii="仿宋_GB2312" w:hAnsi="仿宋" w:eastAsia="仿宋_GB2312"/>
          <w:b/>
          <w:sz w:val="32"/>
          <w:szCs w:val="32"/>
          <w:lang w:eastAsia="zh-CN"/>
        </w:rPr>
        <w:t xml:space="preserve">六</w:t>
      </w:r>
      <w:r>
        <w:rPr>
          <w:rFonts w:hint="eastAsia" w:ascii="仿宋_GB2312" w:hAnsi="仿宋" w:eastAsia="仿宋_GB2312"/>
          <w:b/>
          <w:sz w:val="32"/>
          <w:szCs w:val="32"/>
        </w:rPr>
        <w:t xml:space="preserve">、一般公共预算：</w:t>
      </w:r>
      <w:r>
        <w:rPr>
          <w:rFonts w:hint="eastAsia" w:ascii="仿宋_GB2312" w:hAnsi="仿宋" w:eastAsia="仿宋_GB2312"/>
          <w:sz w:val="32"/>
          <w:szCs w:val="32"/>
        </w:rPr>
        <w:t xml:space="preserve">是指以税收为主体的财政收入，安排用于保障和改善民生、推动经济社会发展、维护国家安全、维持国家机构正常运转等方面的收支预算。</w:t>
      </w:r>
      <w:r>
        <w:rPr>
          <w:rFonts w:hint="eastAsia" w:ascii="仿宋_GB2312" w:hAnsi="仿宋" w:eastAsia="仿宋_GB2312"/>
          <w:sz w:val="32"/>
          <w:szCs w:val="32"/>
        </w:rPr>
      </w:r>
      <w:r>
        <w:rPr>
          <w:rFonts w:hint="eastAsia" w:ascii="仿宋_GB2312" w:hAnsi="仿宋" w:eastAsia="仿宋_GB2312"/>
          <w:sz w:val="32"/>
          <w:szCs w:val="32"/>
        </w:rPr>
      </w:r>
    </w:p>
    <w:p>
      <w:pPr>
        <w:pStyle w:val="663"/>
        <w:keepNext w:val="false"/>
        <w:keepLines w:val="false"/>
        <w:pageBreakBefore w:val="false"/>
        <w:widowControl w:val="false"/>
        <w:pBdr/>
        <w:spacing w:line="600" w:lineRule="exact"/>
        <w:ind w:firstLine="643"/>
        <w:rPr>
          <w:rFonts w:hint="eastAsia" w:ascii="仿宋_GB2312" w:hAnsi="仿宋" w:eastAsia="仿宋_GB2312"/>
          <w:sz w:val="32"/>
          <w:szCs w:val="32"/>
        </w:rPr>
      </w:pPr>
      <w:r>
        <w:rPr>
          <w:rFonts w:hint="eastAsia" w:ascii="仿宋_GB2312" w:hAnsi="仿宋" w:eastAsia="仿宋_GB2312"/>
          <w:b/>
          <w:sz w:val="32"/>
          <w:szCs w:val="32"/>
          <w:lang w:eastAsia="zh-CN"/>
        </w:rPr>
        <w:t xml:space="preserve">七</w:t>
      </w:r>
      <w:r>
        <w:rPr>
          <w:rFonts w:hint="eastAsia" w:ascii="仿宋_GB2312" w:hAnsi="仿宋" w:eastAsia="仿宋_GB2312"/>
          <w:b/>
          <w:sz w:val="32"/>
          <w:szCs w:val="32"/>
        </w:rPr>
        <w:t xml:space="preserve">、政府性基金预算</w:t>
      </w:r>
      <w:r>
        <w:rPr>
          <w:rFonts w:hint="eastAsia" w:ascii="仿宋_GB2312" w:hAnsi="仿宋" w:eastAsia="仿宋_GB2312"/>
          <w:sz w:val="32"/>
          <w:szCs w:val="32"/>
        </w:rPr>
        <w:t xml:space="preserve">：是对依照法律、行政法规的规定在一定期限内向特定对象征收、收取或者以其他方式筹集的资金，专项用于特定公共事业发展的收支预算。</w:t>
      </w:r>
      <w:r>
        <w:rPr>
          <w:rFonts w:hint="eastAsia" w:ascii="仿宋_GB2312" w:hAnsi="仿宋" w:eastAsia="仿宋_GB2312"/>
          <w:sz w:val="32"/>
          <w:szCs w:val="32"/>
        </w:rPr>
      </w:r>
      <w:r>
        <w:rPr>
          <w:rFonts w:hint="eastAsia" w:ascii="仿宋_GB2312" w:hAnsi="仿宋" w:eastAsia="仿宋_GB2312"/>
          <w:sz w:val="32"/>
          <w:szCs w:val="32"/>
        </w:rPr>
      </w:r>
    </w:p>
    <w:p>
      <w:pPr>
        <w:pStyle w:val="663"/>
        <w:keepNext w:val="false"/>
        <w:keepLines w:val="false"/>
        <w:pageBreakBefore w:val="false"/>
        <w:widowControl w:val="false"/>
        <w:pBdr/>
        <w:spacing w:line="600" w:lineRule="exact"/>
        <w:ind w:firstLine="643"/>
        <w:rPr>
          <w:rFonts w:hint="eastAsia" w:ascii="仿宋_GB2312" w:hAnsi="仿宋" w:eastAsia="仿宋_GB2312"/>
          <w:sz w:val="32"/>
          <w:szCs w:val="32"/>
        </w:rPr>
      </w:pPr>
      <w:r>
        <w:rPr>
          <w:rFonts w:hint="eastAsia" w:ascii="仿宋_GB2312" w:hAnsi="仿宋" w:eastAsia="仿宋_GB2312"/>
          <w:b/>
          <w:sz w:val="32"/>
          <w:szCs w:val="32"/>
          <w:lang w:eastAsia="zh-CN"/>
        </w:rPr>
        <w:t xml:space="preserve">八</w:t>
      </w:r>
      <w:r>
        <w:rPr>
          <w:rFonts w:hint="eastAsia" w:ascii="仿宋_GB2312" w:hAnsi="仿宋" w:eastAsia="仿宋_GB2312"/>
          <w:b/>
          <w:sz w:val="32"/>
          <w:szCs w:val="32"/>
        </w:rPr>
        <w:t xml:space="preserve">、国有资本经营预算</w:t>
      </w:r>
      <w:r>
        <w:rPr>
          <w:rFonts w:hint="eastAsia" w:ascii="仿宋_GB2312" w:hAnsi="仿宋" w:eastAsia="仿宋_GB2312"/>
          <w:sz w:val="32"/>
          <w:szCs w:val="32"/>
        </w:rPr>
        <w:t xml:space="preserve">：是对国有资本收益作出支出安排的收支预算。</w:t>
      </w:r>
      <w:r>
        <w:rPr>
          <w:rFonts w:hint="eastAsia" w:ascii="仿宋_GB2312" w:hAnsi="仿宋" w:eastAsia="仿宋_GB2312"/>
          <w:sz w:val="32"/>
          <w:szCs w:val="32"/>
        </w:rPr>
      </w:r>
      <w:r>
        <w:rPr>
          <w:rFonts w:hint="eastAsia" w:ascii="仿宋_GB2312" w:hAnsi="仿宋" w:eastAsia="仿宋_GB2312"/>
          <w:sz w:val="32"/>
          <w:szCs w:val="32"/>
        </w:rPr>
      </w:r>
    </w:p>
    <w:p>
      <w:pPr>
        <w:pStyle w:val="663"/>
        <w:keepNext w:val="false"/>
        <w:keepLines w:val="false"/>
        <w:pageBreakBefore w:val="false"/>
        <w:widowControl w:val="false"/>
        <w:pBdr/>
        <w:spacing w:line="600" w:lineRule="exact"/>
        <w:ind w:firstLine="643"/>
        <w:rPr>
          <w:rFonts w:hint="eastAsia" w:ascii="仿宋_GB2312" w:hAnsi="仿宋" w:eastAsia="仿宋_GB2312"/>
          <w:sz w:val="32"/>
          <w:szCs w:val="32"/>
        </w:rPr>
      </w:pPr>
      <w:r>
        <w:rPr>
          <w:rFonts w:hint="eastAsia" w:ascii="仿宋_GB2312" w:hAnsi="仿宋" w:eastAsia="仿宋_GB2312"/>
          <w:b/>
          <w:sz w:val="32"/>
          <w:szCs w:val="32"/>
          <w:lang w:eastAsia="zh-CN"/>
        </w:rPr>
        <w:t xml:space="preserve">九</w:t>
      </w:r>
      <w:r>
        <w:rPr>
          <w:rFonts w:hint="eastAsia" w:ascii="仿宋_GB2312" w:hAnsi="仿宋" w:eastAsia="仿宋_GB2312"/>
          <w:b/>
          <w:sz w:val="32"/>
          <w:szCs w:val="32"/>
        </w:rPr>
        <w:t xml:space="preserve">、财政专户管理资金</w:t>
      </w:r>
      <w:r>
        <w:rPr>
          <w:rFonts w:hint="eastAsia" w:ascii="仿宋_GB2312" w:hAnsi="仿宋" w:eastAsia="仿宋_GB2312"/>
          <w:sz w:val="32"/>
          <w:szCs w:val="32"/>
        </w:rPr>
        <w:t xml:space="preserve">：专指教育收费，包括目前在财政专户管理的高中以上学费、住宿费，高校委托培养费，党校收费，教育考试考务费，函大、电大、夜大及短训班培训费等。  </w:t>
      </w:r>
      <w:r>
        <w:rPr>
          <w:rFonts w:hint="eastAsia" w:ascii="仿宋_GB2312" w:hAnsi="仿宋" w:eastAsia="仿宋_GB2312"/>
          <w:sz w:val="32"/>
          <w:szCs w:val="32"/>
        </w:rPr>
      </w:r>
      <w:r>
        <w:rPr>
          <w:rFonts w:hint="eastAsia" w:ascii="仿宋_GB2312" w:hAnsi="仿宋" w:eastAsia="仿宋_GB2312"/>
          <w:sz w:val="32"/>
          <w:szCs w:val="32"/>
        </w:rPr>
      </w:r>
    </w:p>
    <w:p>
      <w:pPr>
        <w:pStyle w:val="663"/>
        <w:keepNext w:val="false"/>
        <w:keepLines w:val="false"/>
        <w:pageBreakBefore w:val="false"/>
        <w:widowControl w:val="false"/>
        <w:pBdr/>
        <w:spacing w:line="600" w:lineRule="exact"/>
        <w:ind w:firstLine="643"/>
        <w:rPr>
          <w:rFonts w:hint="eastAsia" w:ascii="仿宋_GB2312" w:hAnsi="仿宋" w:eastAsia="仿宋_GB2312"/>
          <w:sz w:val="32"/>
          <w:szCs w:val="32"/>
        </w:rPr>
      </w:pPr>
      <w:r>
        <w:rPr>
          <w:rFonts w:hint="eastAsia" w:ascii="仿宋_GB2312" w:hAnsi="仿宋" w:eastAsia="仿宋_GB2312"/>
          <w:b/>
          <w:sz w:val="32"/>
          <w:szCs w:val="32"/>
          <w:lang w:eastAsia="zh-CN"/>
        </w:rPr>
        <w:t xml:space="preserve">十</w:t>
      </w:r>
      <w:r>
        <w:rPr>
          <w:rFonts w:hint="eastAsia" w:ascii="仿宋_GB2312" w:hAnsi="仿宋" w:eastAsia="仿宋_GB2312"/>
          <w:b/>
          <w:sz w:val="32"/>
          <w:szCs w:val="32"/>
        </w:rPr>
        <w:t xml:space="preserve">、单位资金</w:t>
      </w:r>
      <w:r>
        <w:rPr>
          <w:rFonts w:hint="eastAsia" w:ascii="仿宋_GB2312" w:hAnsi="仿宋" w:eastAsia="仿宋_GB2312"/>
          <w:sz w:val="32"/>
          <w:szCs w:val="32"/>
        </w:rPr>
        <w:t xml:space="preserve">：是指除政府预算资金和财政专户管理资金以外的资金，包括事业收入、事业单位经营收入、上级补助收入、附属单位上缴收入、其他收入。</w:t>
      </w:r>
      <w:r>
        <w:rPr>
          <w:rFonts w:hint="eastAsia" w:ascii="仿宋_GB2312" w:hAnsi="仿宋" w:eastAsia="仿宋_GB2312"/>
          <w:sz w:val="32"/>
          <w:szCs w:val="32"/>
        </w:rPr>
      </w:r>
      <w:r>
        <w:rPr>
          <w:rFonts w:hint="eastAsia" w:ascii="仿宋_GB2312" w:hAnsi="仿宋" w:eastAsia="仿宋_GB2312"/>
          <w:sz w:val="32"/>
          <w:szCs w:val="32"/>
        </w:rPr>
      </w:r>
    </w:p>
    <w:p>
      <w:pPr>
        <w:pStyle w:val="663"/>
        <w:keepNext w:val="false"/>
        <w:keepLines w:val="false"/>
        <w:pageBreakBefore w:val="false"/>
        <w:widowControl w:val="false"/>
        <w:pBdr/>
        <w:spacing w:line="600" w:lineRule="exact"/>
        <w:ind w:firstLine="643"/>
        <w:rPr>
          <w:rFonts w:hint="eastAsia" w:ascii="仿宋_GB2312" w:hAnsi="仿宋" w:eastAsia="仿宋_GB2312"/>
          <w:sz w:val="32"/>
          <w:szCs w:val="32"/>
        </w:rPr>
      </w:pPr>
      <w:r>
        <w:rPr>
          <w:rFonts w:hint="eastAsia" w:ascii="仿宋_GB2312" w:hAnsi="仿宋" w:eastAsia="仿宋_GB2312"/>
          <w:b/>
          <w:sz w:val="32"/>
          <w:szCs w:val="32"/>
          <w:lang w:eastAsia="zh-CN"/>
        </w:rPr>
        <w:t xml:space="preserve">十一</w:t>
      </w:r>
      <w:r>
        <w:rPr>
          <w:rFonts w:hint="eastAsia" w:ascii="仿宋_GB2312" w:hAnsi="仿宋" w:eastAsia="仿宋_GB2312"/>
          <w:b/>
          <w:sz w:val="32"/>
          <w:szCs w:val="32"/>
        </w:rPr>
        <w:t xml:space="preserve">、上年结转</w:t>
      </w:r>
      <w:r>
        <w:rPr>
          <w:rFonts w:hint="eastAsia" w:ascii="仿宋_GB2312" w:hAnsi="仿宋" w:eastAsia="仿宋_GB2312"/>
          <w:sz w:val="32"/>
          <w:szCs w:val="32"/>
        </w:rPr>
        <w:t xml:space="preserve">：指以前年度预算安排、结转到本年仍按原规定用途继续使用的资金。</w:t>
      </w:r>
      <w:r>
        <w:rPr>
          <w:rFonts w:hint="eastAsia" w:ascii="仿宋_GB2312" w:hAnsi="仿宋" w:eastAsia="仿宋_GB2312"/>
          <w:sz w:val="32"/>
          <w:szCs w:val="32"/>
        </w:rPr>
      </w:r>
      <w:r>
        <w:rPr>
          <w:rFonts w:hint="eastAsia" w:ascii="仿宋_GB2312" w:hAnsi="仿宋" w:eastAsia="仿宋_GB2312"/>
          <w:sz w:val="32"/>
          <w:szCs w:val="32"/>
        </w:rPr>
      </w:r>
    </w:p>
    <w:sectPr>
      <w:footnotePr/>
      <w:endnotePr/>
      <w:type w:val="nextPage"/>
      <w:pgSz w:h="16838" w:orient="landscape" w:w="11906"/>
      <w:pgMar w:top="1440" w:right="1633" w:bottom="1440" w:left="1633" w:header="851" w:footer="992" w:gutter="0"/>
      <w:pgNumType w:start="1"/>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
    <w:panose1 w:val="02010609060101010101"/>
  </w:font>
  <w:font w:name="黑体">
    <w:panose1 w:val="02010609060101010101"/>
  </w:font>
  <w:font w:name="仿宋_GB2312">
    <w:panose1 w:val="02010609030101010101"/>
  </w:font>
  <w:font w:name="方正小标宋简体">
    <w:panose1 w:val="03000509000000000000"/>
  </w:font>
  <w:font w:name="Symbol">
    <w:panose1 w:val="05050102010706020507"/>
  </w:font>
  <w:font w:name="Wingdings">
    <w:panose1 w:val="05000000000000000000"/>
  </w:font>
  <w:font w:name="仿宋">
    <w:panose1 w:val="02010609060101010101"/>
  </w:font>
  <w:font w:name="Arial">
    <w:panose1 w:val="020B0604020202020204"/>
  </w:font>
  <w:font w:name="等线">
    <w:panose1 w:val="02010600030101010101"/>
  </w:font>
  <w:font w:name="宋体">
    <w:panose1 w:val="02010600030101010101"/>
  </w:font>
  <w:font w:name="Courier New">
    <w:panose1 w:val="02070309020205020404"/>
  </w:font>
  <w:font w:name="华文中宋">
    <w:panose1 w:val="02010600040101010101"/>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8"/>
      <w:pBdr/>
      <w:tabs>
        <w:tab w:val="center" w:leader="none" w:pos="4153"/>
        <w:tab w:val="right" w:leader="none" w:pos="8306"/>
      </w:tabs>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0"/>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a:noFill/>
                        <a:round/>
                      </a:ln>
                    </wps:spPr>
                    <wps:txbx>
                      <w:txbxContent>
                        <w:p>
                          <w:pPr>
                            <w:pStyle w:val="663"/>
                            <w:pBdr/>
                            <w:spacing/>
                            <w:ind/>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xml:space="preserve">- 3 -</w:t>
                          </w:r>
                          <w:r>
                            <w:rPr>
                              <w:rFonts w:hint="eastAsia"/>
                              <w:sz w:val="18"/>
                              <w:lang w:eastAsia="zh-CN"/>
                            </w:rPr>
                            <w:fldChar w:fldCharType="end"/>
                          </w:r>
                          <w:r>
                            <w:rPr>
                              <w:rFonts w:hint="eastAsia" w:eastAsia="宋体"/>
                              <w:sz w:val="18"/>
                              <w:lang w:eastAsia="zh-CN"/>
                            </w:rPr>
                          </w:r>
                          <w:r>
                            <w:rPr>
                              <w:rFonts w:hint="eastAsia" w:eastAsia="宋体"/>
                              <w:sz w:val="18"/>
                              <w:lang w:eastAsia="zh-CN"/>
                            </w:rPr>
                          </w:r>
                        </w:p>
                        <w:p>
                          <w:pPr>
                            <w:pStyle w:val="663"/>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isibility:visible;" filled="f" stroked="f">
              <v:textbox inset="0,0,0,0">
                <w:txbxContent>
                  <w:p>
                    <w:pPr>
                      <w:pStyle w:val="663"/>
                      <w:pBdr/>
                      <w:spacing/>
                      <w:ind/>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 xml:space="preserve">- 3 -</w:t>
                    </w:r>
                    <w:r>
                      <w:rPr>
                        <w:rFonts w:hint="eastAsia"/>
                        <w:sz w:val="18"/>
                        <w:lang w:eastAsia="zh-CN"/>
                      </w:rPr>
                      <w:fldChar w:fldCharType="end"/>
                    </w:r>
                    <w:r>
                      <w:rPr>
                        <w:rFonts w:hint="eastAsia" w:eastAsia="宋体"/>
                        <w:sz w:val="18"/>
                        <w:lang w:eastAsia="zh-CN"/>
                      </w:rPr>
                    </w:r>
                    <w:r>
                      <w:rPr>
                        <w:rFonts w:hint="eastAsia" w:eastAsia="宋体"/>
                        <w:sz w:val="18"/>
                        <w:lang w:eastAsia="zh-CN"/>
                      </w:rPr>
                    </w:r>
                  </w:p>
                  <w:p>
                    <w:pPr>
                      <w:pStyle w:val="663"/>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chineseCounting"/>
      <w:pPr>
        <w:pBdr/>
        <w:spacing/>
        <w:ind/>
      </w:pPr>
      <w:rPr>
        <w:rFonts w:hint="eastAsia"/>
      </w:rPr>
      <w:start w:val="2"/>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1">
    <w:lvl w:ilvl="0">
      <w:isLgl w:val="false"/>
      <w:lvlJc w:val="left"/>
      <w:lvlText w:val="%1、"/>
      <w:numFmt w:val="chineseCounting"/>
      <w:pPr>
        <w:pBdr/>
        <w:spacing/>
        <w:ind/>
      </w:pPr>
      <w:rPr>
        <w:rFonts w:hint="eastAsia"/>
      </w:rPr>
      <w:start w:val="5"/>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2">
    <w:lvl w:ilvl="0">
      <w:isLgl w:val="false"/>
      <w:lvlJc w:val="left"/>
      <w:lvlText w:val="（%1）"/>
      <w:numFmt w:val="chineseCounting"/>
      <w:pPr>
        <w:pBdr/>
        <w:spacing/>
        <w:ind/>
      </w:pPr>
      <w:rPr>
        <w:rFonts w:hint="eastAsia"/>
      </w:rPr>
      <w:start w:val="3"/>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abstractNum w:abstractNumId="3">
    <w:lvl w:ilvl="0">
      <w:isLgl w:val="false"/>
      <w:lvlJc w:val="left"/>
      <w:lvlText w:val="%1、"/>
      <w:numFmt w:val="chineseCounting"/>
      <w:pPr>
        <w:pBdr/>
        <w:spacing/>
        <w:ind/>
      </w:pPr>
      <w:rPr/>
      <w:start w:val="1"/>
      <w:suff w:val="nothing"/>
    </w:lvl>
    <w:lvl w:ilvl="1">
      <w:isLgl w:val="false"/>
      <w:lvlJc w:val="left"/>
      <w:lvlText w:val="o"/>
      <w:numFmt w:val="bullet"/>
      <w:pPr>
        <w:pBdr/>
        <w:spacing/>
        <w:ind w:hanging="360" w:left="1440"/>
      </w:pPr>
      <w:rPr>
        <w:rFonts w:hint="default" w:ascii="Courier New" w:hAnsi="Courier New" w:eastAsia="Courier New" w:cs="Courier New"/>
      </w:rPr>
      <w:start w:val="1"/>
      <w:suff w:val="space"/>
    </w:lvl>
    <w:lvl w:ilvl="2">
      <w:isLgl w:val="false"/>
      <w:lvlJc w:val="left"/>
      <w:lvlText w:val="§"/>
      <w:numFmt w:val="bullet"/>
      <w:pPr>
        <w:pBdr/>
        <w:spacing/>
        <w:ind w:hanging="360" w:left="2160"/>
      </w:pPr>
      <w:rPr>
        <w:rFonts w:hint="default" w:ascii="Wingdings" w:hAnsi="Wingdings" w:eastAsia="Wingdings" w:cs="Wingdings"/>
      </w:rPr>
      <w:start w:val="1"/>
      <w:suff w:val="space"/>
    </w:lvl>
    <w:lvl w:ilvl="3">
      <w:isLgl w:val="false"/>
      <w:lvlJc w:val="left"/>
      <w:lvlText w:val="·"/>
      <w:numFmt w:val="bullet"/>
      <w:pPr>
        <w:pBdr/>
        <w:spacing/>
        <w:ind w:hanging="360" w:left="2880"/>
      </w:pPr>
      <w:rPr>
        <w:rFonts w:hint="default" w:ascii="Symbol" w:hAnsi="Symbol" w:eastAsia="Symbol" w:cs="Symbol"/>
      </w:rPr>
      <w:start w:val="1"/>
      <w:suff w:val="space"/>
    </w:lvl>
    <w:lvl w:ilvl="4">
      <w:isLgl w:val="false"/>
      <w:lvlJc w:val="left"/>
      <w:lvlText w:val="o"/>
      <w:numFmt w:val="bullet"/>
      <w:pPr>
        <w:pBdr/>
        <w:spacing/>
        <w:ind w:hanging="360" w:left="3600"/>
      </w:pPr>
      <w:rPr>
        <w:rFonts w:hint="default" w:ascii="Courier New" w:hAnsi="Courier New" w:eastAsia="Courier New" w:cs="Courier New"/>
      </w:rPr>
      <w:start w:val="1"/>
      <w:suff w:val="space"/>
    </w:lvl>
    <w:lvl w:ilvl="5">
      <w:isLgl w:val="false"/>
      <w:lvlJc w:val="left"/>
      <w:lvlText w:val="§"/>
      <w:numFmt w:val="bullet"/>
      <w:pPr>
        <w:pBdr/>
        <w:spacing/>
        <w:ind w:hanging="360" w:left="4320"/>
      </w:pPr>
      <w:rPr>
        <w:rFonts w:hint="default" w:ascii="Wingdings" w:hAnsi="Wingdings" w:eastAsia="Wingdings" w:cs="Wingdings"/>
      </w:rPr>
      <w:start w:val="1"/>
      <w:suff w:val="space"/>
    </w:lvl>
    <w:lvl w:ilvl="6">
      <w:isLgl w:val="false"/>
      <w:lvlJc w:val="left"/>
      <w:lvlText w:val="·"/>
      <w:numFmt w:val="bullet"/>
      <w:pPr>
        <w:pBdr/>
        <w:spacing/>
        <w:ind w:hanging="360" w:left="5040"/>
      </w:pPr>
      <w:rPr>
        <w:rFonts w:hint="default" w:ascii="Symbol" w:hAnsi="Symbol" w:eastAsia="Symbol" w:cs="Symbol"/>
      </w:rPr>
      <w:start w:val="1"/>
      <w:suff w:val="space"/>
    </w:lvl>
    <w:lvl w:ilvl="7">
      <w:isLgl w:val="false"/>
      <w:lvlJc w:val="left"/>
      <w:lvlText w:val="o"/>
      <w:numFmt w:val="bullet"/>
      <w:pPr>
        <w:pBdr/>
        <w:spacing/>
        <w:ind w:hanging="360" w:left="5760"/>
      </w:pPr>
      <w:rPr>
        <w:rFonts w:hint="default" w:ascii="Courier New" w:hAnsi="Courier New" w:eastAsia="Courier New" w:cs="Courier New"/>
      </w:rPr>
      <w:start w:val="1"/>
      <w:suff w:val="space"/>
    </w:lvl>
    <w:lvl w:ilvl="8">
      <w:isLgl w:val="false"/>
      <w:lvlJc w:val="left"/>
      <w:lvlText w:val="§"/>
      <w:numFmt w:val="bullet"/>
      <w:pPr>
        <w:pBdr/>
        <w:spacing/>
        <w:ind w:hanging="360" w:left="6480"/>
      </w:pPr>
      <w:rPr>
        <w:rFonts w:hint="default" w:ascii="Wingdings" w:hAnsi="Wingdings" w:eastAsia="Wingdings" w:cs="Wingdings"/>
      </w:rPr>
      <w:start w:val="1"/>
      <w:suff w:val="space"/>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63"/>
    <w:next w:val="663"/>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63"/>
    <w:next w:val="663"/>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63"/>
    <w:next w:val="663"/>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63"/>
    <w:next w:val="663"/>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63"/>
    <w:next w:val="663"/>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63"/>
    <w:next w:val="663"/>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63"/>
    <w:next w:val="663"/>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63"/>
    <w:next w:val="663"/>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63"/>
    <w:next w:val="663"/>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63"/>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63"/>
    <w:next w:val="663"/>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63"/>
    <w:next w:val="663"/>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63"/>
    <w:next w:val="663"/>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63"/>
    <w:next w:val="663"/>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63"/>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63"/>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63"/>
    <w:next w:val="663"/>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63"/>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63"/>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63"/>
    <w:next w:val="663"/>
    <w:uiPriority w:val="39"/>
    <w:unhideWhenUsed/>
    <w:pPr>
      <w:pBdr/>
      <w:spacing w:after="57"/>
      <w:ind w:right="0" w:firstLine="0" w:left="0"/>
    </w:pPr>
  </w:style>
  <w:style w:type="paragraph" w:styleId="182">
    <w:name w:val="toc 2"/>
    <w:basedOn w:val="663"/>
    <w:next w:val="663"/>
    <w:uiPriority w:val="39"/>
    <w:unhideWhenUsed/>
    <w:pPr>
      <w:pBdr/>
      <w:spacing w:after="57"/>
      <w:ind w:right="0" w:firstLine="0" w:left="283"/>
    </w:pPr>
  </w:style>
  <w:style w:type="paragraph" w:styleId="183">
    <w:name w:val="toc 3"/>
    <w:basedOn w:val="663"/>
    <w:next w:val="663"/>
    <w:uiPriority w:val="39"/>
    <w:unhideWhenUsed/>
    <w:pPr>
      <w:pBdr/>
      <w:spacing w:after="57"/>
      <w:ind w:right="0" w:firstLine="0" w:left="567"/>
    </w:pPr>
  </w:style>
  <w:style w:type="paragraph" w:styleId="184">
    <w:name w:val="toc 4"/>
    <w:basedOn w:val="663"/>
    <w:next w:val="663"/>
    <w:uiPriority w:val="39"/>
    <w:unhideWhenUsed/>
    <w:pPr>
      <w:pBdr/>
      <w:spacing w:after="57"/>
      <w:ind w:right="0" w:firstLine="0" w:left="850"/>
    </w:pPr>
  </w:style>
  <w:style w:type="paragraph" w:styleId="185">
    <w:name w:val="toc 5"/>
    <w:basedOn w:val="663"/>
    <w:next w:val="663"/>
    <w:uiPriority w:val="39"/>
    <w:unhideWhenUsed/>
    <w:pPr>
      <w:pBdr/>
      <w:spacing w:after="57"/>
      <w:ind w:right="0" w:firstLine="0" w:left="1134"/>
    </w:pPr>
  </w:style>
  <w:style w:type="paragraph" w:styleId="186">
    <w:name w:val="toc 6"/>
    <w:basedOn w:val="663"/>
    <w:next w:val="663"/>
    <w:uiPriority w:val="39"/>
    <w:unhideWhenUsed/>
    <w:pPr>
      <w:pBdr/>
      <w:spacing w:after="57"/>
      <w:ind w:right="0" w:firstLine="0" w:left="1417"/>
    </w:pPr>
  </w:style>
  <w:style w:type="paragraph" w:styleId="187">
    <w:name w:val="toc 7"/>
    <w:basedOn w:val="663"/>
    <w:next w:val="663"/>
    <w:uiPriority w:val="39"/>
    <w:unhideWhenUsed/>
    <w:pPr>
      <w:pBdr/>
      <w:spacing w:after="57"/>
      <w:ind w:right="0" w:firstLine="0" w:left="1701"/>
    </w:pPr>
  </w:style>
  <w:style w:type="paragraph" w:styleId="188">
    <w:name w:val="toc 8"/>
    <w:basedOn w:val="663"/>
    <w:next w:val="663"/>
    <w:uiPriority w:val="39"/>
    <w:unhideWhenUsed/>
    <w:pPr>
      <w:pBdr/>
      <w:spacing w:after="57"/>
      <w:ind w:right="0" w:firstLine="0" w:left="1984"/>
    </w:pPr>
  </w:style>
  <w:style w:type="paragraph" w:styleId="189">
    <w:name w:val="toc 9"/>
    <w:basedOn w:val="663"/>
    <w:next w:val="663"/>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63"/>
    <w:next w:val="663"/>
    <w:uiPriority w:val="99"/>
    <w:unhideWhenUsed/>
    <w:pPr>
      <w:pBdr/>
      <w:spacing w:after="0" w:afterAutospacing="0"/>
      <w:ind/>
    </w:pPr>
  </w:style>
  <w:style w:type="paragraph" w:styleId="663" w:default="1">
    <w:name w:val="Normal"/>
    <w:next w:val="663"/>
    <w:link w:val="663"/>
    <w:qFormat/>
    <w:pPr>
      <w:widowControl w:val="false"/>
      <w:pBdr/>
      <w:spacing/>
      <w:ind/>
      <w:jc w:val="both"/>
    </w:pPr>
    <w:rPr>
      <w:rFonts w:ascii="Times New Roman" w:hAnsi="Times New Roman" w:eastAsia="宋体" w:cs="Times New Roman"/>
      <w:sz w:val="21"/>
      <w:szCs w:val="21"/>
      <w:lang w:val="en-US" w:eastAsia="zh-CN" w:bidi="ar-SA"/>
    </w:rPr>
  </w:style>
  <w:style w:type="character" w:styleId="664">
    <w:name w:val="默认段落字体"/>
    <w:next w:val="664"/>
    <w:link w:val="663"/>
    <w:semiHidden/>
    <w:pPr>
      <w:pBdr/>
      <w:spacing/>
      <w:ind/>
    </w:pPr>
  </w:style>
  <w:style w:type="table" w:styleId="665">
    <w:name w:val="普通表格"/>
    <w:next w:val="665"/>
    <w:link w:val="663"/>
    <w:semiHidden/>
    <w:pPr>
      <w:keepNext w:val="false"/>
      <w:keepLines w:val="false"/>
      <w:widowControl w:val="true"/>
      <w:suppressLineNumbers w:val="false"/>
      <w:pBdr/>
      <w:spacing w:after="0" w:afterAutospacing="0" w:before="0" w:beforeAutospacing="0"/>
      <w:ind w:right="0" w:left="0"/>
    </w:pPr>
    <w:rPr>
      <w:rFonts w:ascii="Times New Roman" w:hAnsi="Times New Roman" w:eastAsia="Times New Roman" w:cs="Times New Roman"/>
      <w:sz w:val="20"/>
      <w:szCs w:val="20"/>
    </w:r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66">
    <w:name w:val="正文文本"/>
    <w:basedOn w:val="663"/>
    <w:next w:val="666"/>
    <w:link w:val="663"/>
    <w:pPr>
      <w:pBdr/>
      <w:spacing/>
      <w:ind w:left="120"/>
    </w:pPr>
    <w:rPr>
      <w:rFonts w:hint="eastAsia" w:ascii="仿宋" w:hAnsi="仿宋" w:eastAsia="仿宋"/>
      <w:sz w:val="32"/>
    </w:rPr>
  </w:style>
  <w:style w:type="paragraph" w:styleId="667">
    <w:name w:val="目录 3"/>
    <w:basedOn w:val="663"/>
    <w:next w:val="663"/>
    <w:link w:val="663"/>
    <w:pPr>
      <w:pBdr/>
      <w:spacing/>
      <w:ind w:left="840"/>
    </w:pPr>
  </w:style>
  <w:style w:type="paragraph" w:styleId="668">
    <w:name w:val="页脚"/>
    <w:basedOn w:val="663"/>
    <w:next w:val="668"/>
    <w:link w:val="663"/>
    <w:pPr>
      <w:pBdr/>
      <w:tabs>
        <w:tab w:val="center" w:leader="none" w:pos="4153"/>
        <w:tab w:val="right" w:leader="none" w:pos="8306"/>
      </w:tabs>
      <w:spacing/>
      <w:ind/>
      <w:jc w:val="left"/>
    </w:pPr>
    <w:rPr>
      <w:sz w:val="18"/>
    </w:rPr>
  </w:style>
  <w:style w:type="paragraph" w:styleId="669">
    <w:name w:val="页眉"/>
    <w:basedOn w:val="663"/>
    <w:next w:val="669"/>
    <w:link w:val="663"/>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paragraph" w:styleId="670">
    <w:name w:val="目录 1"/>
    <w:basedOn w:val="663"/>
    <w:next w:val="663"/>
    <w:link w:val="663"/>
    <w:pPr>
      <w:pBdr/>
      <w:spacing/>
      <w:ind/>
    </w:pPr>
  </w:style>
  <w:style w:type="paragraph" w:styleId="671">
    <w:name w:val="目录 2"/>
    <w:basedOn w:val="663"/>
    <w:next w:val="663"/>
    <w:link w:val="663"/>
    <w:pPr>
      <w:pBdr/>
      <w:spacing/>
      <w:ind w:left="420"/>
    </w:pPr>
  </w:style>
  <w:style w:type="paragraph" w:styleId="672">
    <w:name w:val="普通(网站)"/>
    <w:basedOn w:val="663"/>
    <w:next w:val="672"/>
    <w:link w:val="663"/>
    <w:qFormat/>
    <w:pPr>
      <w:widowControl w:val="true"/>
      <w:pBdr/>
      <w:spacing w:after="100" w:afterAutospacing="1" w:before="100" w:beforeAutospacing="1"/>
      <w:ind/>
      <w:jc w:val="left"/>
    </w:pPr>
    <w:rPr>
      <w:rFonts w:ascii="宋体" w:hAnsi="宋体" w:cs="宋体"/>
      <w:color w:val="000000"/>
      <w:sz w:val="24"/>
    </w:rPr>
  </w:style>
  <w:style w:type="character" w:styleId="673">
    <w:name w:val="font31"/>
    <w:basedOn w:val="664"/>
    <w:next w:val="673"/>
    <w:link w:val="663"/>
    <w:pPr>
      <w:pBdr/>
      <w:spacing/>
      <w:ind/>
    </w:pPr>
    <w:rPr>
      <w:rFonts w:ascii="华文中宋" w:hAnsi="华文中宋" w:eastAsia="华文中宋" w:cs="华文中宋"/>
      <w:i w:val="0"/>
      <w:iCs w:val="0"/>
      <w:color w:val="000000"/>
      <w:sz w:val="32"/>
      <w:szCs w:val="32"/>
      <w:u w:val="none"/>
    </w:rPr>
  </w:style>
  <w:style w:type="character" w:styleId="674">
    <w:name w:val="15"/>
    <w:basedOn w:val="664"/>
    <w:next w:val="674"/>
    <w:link w:val="663"/>
    <w:pPr>
      <w:pBdr/>
      <w:spacing/>
      <w:ind/>
    </w:pPr>
    <w:rPr>
      <w:rFonts w:ascii="华文中宋" w:hAnsi="华文中宋" w:eastAsia="华文中宋" w:cs="华文中宋"/>
      <w:i w:val="0"/>
      <w:iCs w:val="0"/>
      <w:color w:val="000000"/>
      <w:sz w:val="32"/>
      <w:szCs w:val="32"/>
    </w:rPr>
  </w:style>
  <w:style w:type="character" w:styleId="18445" w:default="1">
    <w:name w:val="Default Paragraph Font"/>
    <w:uiPriority w:val="1"/>
    <w:semiHidden/>
    <w:unhideWhenUsed/>
    <w:pPr>
      <w:pBdr/>
      <w:spacing/>
      <w:ind/>
    </w:pPr>
  </w:style>
  <w:style w:type="numbering" w:styleId="18446" w:default="1">
    <w:name w:val="No List"/>
    <w:uiPriority w:val="99"/>
    <w:semiHidden/>
    <w:unhideWhenUsed/>
    <w:pPr>
      <w:pBdr/>
      <w:spacing/>
      <w:ind/>
    </w:pPr>
  </w:style>
  <w:style w:type="table" w:styleId="18447"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匿名</cp:lastModifiedBy>
  <cp:revision>2</cp:revision>
  <dcterms:created xsi:type="dcterms:W3CDTF">2014-10-29T12:08:00Z</dcterms:created>
  <dcterms:modified xsi:type="dcterms:W3CDTF">2025-02-10T03:02:05Z</dcterms:modified>
</cp:coreProperties>
</file>