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附件1：</w:t>
      </w:r>
    </w:p>
    <w:p>
      <w:pPr>
        <w:jc w:val="center"/>
        <w:textAlignment w:val="baseline"/>
        <w:rPr>
          <w:rFonts w:ascii="黑体" w:hAnsi="黑体" w:eastAsia="黑体" w:cs="仿宋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sz w:val="44"/>
          <w:szCs w:val="44"/>
        </w:rPr>
        <w:t>晋</w:t>
      </w: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44"/>
          <w:szCs w:val="44"/>
        </w:rPr>
        <w:t>城市园区开发建设运营有限公司</w:t>
      </w:r>
    </w:p>
    <w:p>
      <w:pPr>
        <w:jc w:val="center"/>
        <w:textAlignment w:val="baseline"/>
        <w:rPr>
          <w:rFonts w:ascii="黑体" w:hAnsi="黑体" w:eastAsia="黑体" w:cs="仿宋"/>
          <w:b/>
          <w:bCs/>
          <w:sz w:val="44"/>
          <w:szCs w:val="44"/>
        </w:rPr>
      </w:pPr>
      <w:r>
        <w:rPr>
          <w:rFonts w:ascii="黑体" w:hAnsi="黑体" w:eastAsia="黑体" w:cs="仿宋"/>
          <w:b/>
          <w:bCs/>
          <w:sz w:val="44"/>
          <w:szCs w:val="44"/>
        </w:rPr>
        <w:t>招聘工作人员岗位表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89"/>
        <w:gridCol w:w="526"/>
        <w:gridCol w:w="1133"/>
        <w:gridCol w:w="1701"/>
        <w:gridCol w:w="1134"/>
        <w:gridCol w:w="85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招聘部门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招聘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岗位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学历要求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专业要求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其他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要求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工作地点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备注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笔试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试卷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综合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办公室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文秘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汉语言文学类、汉语言、文秘、公共关系与文秘、文秘与办公自动化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公共基础知识及文秘岗位专业知识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招商部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招商部部长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全日制硕士研究生及以上学历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经济学类、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工商管理类、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企业管理、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市场营销及理工类相关专业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男性，能够接受频繁出差。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同等条件下，有政府经济部门、产业园区招商运营工作经验者优先。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公共基础知识及招商（理工科类）岗位专业知识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招商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经理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经济学类、工商管理类、企业管理、市场营销及理工类相关专业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能够接受轮岗驻外。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北上广深等大中城市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公共基础知识及招商（理工科类）岗位专业知识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建设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管理部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工程管理员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工民建、土木工程、结构工程、建筑工程、工程管理、道路工程、工程监理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男性。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同等条件下，有施工建设现场管理从业经验及相应职称的优先。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公共基础知识及工程建设岗位专业知识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1" w:hRule="atLeast"/>
        </w:trPr>
        <w:tc>
          <w:tcPr>
            <w:tcW w:w="495" w:type="dxa"/>
            <w:vMerge w:val="continue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工程预算员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工程造价、工程预算、建筑工程技术及相关专业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有造价员或造价师证书的,年龄可放宽至35周岁以下。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同等条件下，有预算从业经验的优先。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公共基础知识及工程建设岗位专业知识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投融资部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投融资专员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金融、投资、财务或经济类等其他相关专业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男性。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同等条件下，有基金、银行、投行、信托、保险、证券工作经历及相关资质证书的优先。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公共基础知识及财务审计金融岗位专业知识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财务部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财务部副部长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会计、会计学、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财务管理或经济类等其他相关专业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男性，取得中级会计职称。</w:t>
            </w:r>
          </w:p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同等条件下，有注册会计师等证书的优先。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公共基础知识及财务审计金融岗位专业知识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财务会计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会计、会计学、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财务管理或经济类等其他相关专业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初级会计师及以上证书。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同等条件下，有中级会计师、审计师、税务师证书的优先。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公共基础知识及财务审计金融岗位专业知识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审计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法务部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审计法务部</w:t>
            </w:r>
          </w:p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部长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法律史、法学理论、宪法学与行政学、民商法学、诉讼法学、经济法学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侧重于工商经济类，且取得律师资格A证。</w:t>
            </w:r>
            <w:r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同等条件下，有企业法务工作经验的优先。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公共基础知识及法务岗位专业知识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审计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全日制本科及以上学历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审计、会计、财务管理、金融或经济类等其他相关专业</w:t>
            </w:r>
          </w:p>
        </w:tc>
        <w:tc>
          <w:tcPr>
            <w:tcW w:w="1134" w:type="dxa"/>
            <w:vAlign w:val="center"/>
          </w:tcPr>
          <w:p>
            <w:pPr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晋城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同等条件下，</w:t>
            </w:r>
            <w:r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有会计师事务所</w:t>
            </w: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或内审部门</w:t>
            </w:r>
            <w:r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从业经验</w:t>
            </w: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的优先。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公共基础知识及财务审计金融岗位专业知识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9" w:hRule="atLeast"/>
        </w:trPr>
        <w:tc>
          <w:tcPr>
            <w:tcW w:w="495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驻外人员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驻外工作人员（光机电装备制造相关人员）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985、211、“双一流”大学本科及以上学历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物理学、机械工程、光学工程、电子科学与技术、理工类及工商、经济类等相关专业，或其他符合条件的专业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北上广深等大中城市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0"/>
                <w:shd w:val="clear" w:color="auto" w:fill="FFFFFF"/>
              </w:rPr>
              <w:t>须驻外3年后，根据工作需要和个人选择,轮换或返回晋城公司。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Helvetica" w:hAnsi="Helvetica" w:cs="Helvetica"/>
                <w:color w:val="333333"/>
                <w:spacing w:val="30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pacing w:val="30"/>
                <w:sz w:val="20"/>
                <w:szCs w:val="21"/>
                <w:shd w:val="clear" w:color="auto" w:fill="FFFFFF"/>
              </w:rPr>
              <w:t>公共基础知识及招商（理工科类）岗位专业知识</w:t>
            </w:r>
          </w:p>
        </w:tc>
      </w:tr>
    </w:tbl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napToGrid w:val="0"/>
        <w:spacing w:line="600" w:lineRule="atLeast"/>
        <w:jc w:val="left"/>
        <w:textAlignment w:val="baseline"/>
        <w:rPr>
          <w:rFonts w:eastAsia="黑体"/>
          <w:bCs/>
          <w:sz w:val="32"/>
          <w:szCs w:val="32"/>
        </w:rPr>
      </w:pPr>
    </w:p>
    <w:p>
      <w:pPr>
        <w:spacing w:line="200" w:lineRule="exact"/>
        <w:ind w:firstLine="320" w:firstLineChars="100"/>
        <w:jc w:val="left"/>
        <w:textAlignment w:val="baseline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0"/>
    <w:rsid w:val="00007411"/>
    <w:rsid w:val="00026636"/>
    <w:rsid w:val="0008695C"/>
    <w:rsid w:val="000A5D3C"/>
    <w:rsid w:val="000B15B4"/>
    <w:rsid w:val="0010099E"/>
    <w:rsid w:val="00110571"/>
    <w:rsid w:val="001271A7"/>
    <w:rsid w:val="001343EC"/>
    <w:rsid w:val="00135981"/>
    <w:rsid w:val="0013665F"/>
    <w:rsid w:val="00144631"/>
    <w:rsid w:val="00164F46"/>
    <w:rsid w:val="00166E09"/>
    <w:rsid w:val="00191921"/>
    <w:rsid w:val="0019690B"/>
    <w:rsid w:val="001A1D10"/>
    <w:rsid w:val="001A382A"/>
    <w:rsid w:val="001A6CAE"/>
    <w:rsid w:val="001D65B3"/>
    <w:rsid w:val="001E123B"/>
    <w:rsid w:val="001E6657"/>
    <w:rsid w:val="001F6793"/>
    <w:rsid w:val="001F7F99"/>
    <w:rsid w:val="00210460"/>
    <w:rsid w:val="00211819"/>
    <w:rsid w:val="00213285"/>
    <w:rsid w:val="002218FE"/>
    <w:rsid w:val="00221B48"/>
    <w:rsid w:val="00225003"/>
    <w:rsid w:val="002313F0"/>
    <w:rsid w:val="0023166B"/>
    <w:rsid w:val="00241A00"/>
    <w:rsid w:val="00261854"/>
    <w:rsid w:val="00273A78"/>
    <w:rsid w:val="00283FF6"/>
    <w:rsid w:val="00293601"/>
    <w:rsid w:val="002936EB"/>
    <w:rsid w:val="002A0C8E"/>
    <w:rsid w:val="002A67B3"/>
    <w:rsid w:val="002E4231"/>
    <w:rsid w:val="002F0B4B"/>
    <w:rsid w:val="00302007"/>
    <w:rsid w:val="00306488"/>
    <w:rsid w:val="00317F5A"/>
    <w:rsid w:val="00320B6D"/>
    <w:rsid w:val="0032396A"/>
    <w:rsid w:val="00336CDE"/>
    <w:rsid w:val="003708DD"/>
    <w:rsid w:val="003E1D5C"/>
    <w:rsid w:val="004063C3"/>
    <w:rsid w:val="00425C7B"/>
    <w:rsid w:val="00431E87"/>
    <w:rsid w:val="0043694A"/>
    <w:rsid w:val="00461AE8"/>
    <w:rsid w:val="00464A47"/>
    <w:rsid w:val="004840E1"/>
    <w:rsid w:val="004D6453"/>
    <w:rsid w:val="004D6C2C"/>
    <w:rsid w:val="004F2ECB"/>
    <w:rsid w:val="004F647B"/>
    <w:rsid w:val="005217FF"/>
    <w:rsid w:val="00527C0C"/>
    <w:rsid w:val="005455F8"/>
    <w:rsid w:val="00564D31"/>
    <w:rsid w:val="00571707"/>
    <w:rsid w:val="00582EB3"/>
    <w:rsid w:val="00583F03"/>
    <w:rsid w:val="005A0EC4"/>
    <w:rsid w:val="005A3E50"/>
    <w:rsid w:val="005C64C3"/>
    <w:rsid w:val="005D1529"/>
    <w:rsid w:val="005E4CE0"/>
    <w:rsid w:val="005F7A67"/>
    <w:rsid w:val="00603E09"/>
    <w:rsid w:val="00614BD9"/>
    <w:rsid w:val="00616544"/>
    <w:rsid w:val="00627A37"/>
    <w:rsid w:val="00635817"/>
    <w:rsid w:val="00654A08"/>
    <w:rsid w:val="0066015D"/>
    <w:rsid w:val="00663B76"/>
    <w:rsid w:val="006650EC"/>
    <w:rsid w:val="00670194"/>
    <w:rsid w:val="0067668D"/>
    <w:rsid w:val="006818D7"/>
    <w:rsid w:val="00694001"/>
    <w:rsid w:val="00695E31"/>
    <w:rsid w:val="00696FD7"/>
    <w:rsid w:val="006A26A8"/>
    <w:rsid w:val="006B5AB1"/>
    <w:rsid w:val="006C1BEF"/>
    <w:rsid w:val="006D1891"/>
    <w:rsid w:val="006D279C"/>
    <w:rsid w:val="006E745F"/>
    <w:rsid w:val="006F617F"/>
    <w:rsid w:val="0070314D"/>
    <w:rsid w:val="00707B1A"/>
    <w:rsid w:val="007270F8"/>
    <w:rsid w:val="007319CB"/>
    <w:rsid w:val="00763068"/>
    <w:rsid w:val="007A2033"/>
    <w:rsid w:val="007A51AE"/>
    <w:rsid w:val="007A585B"/>
    <w:rsid w:val="007D2B98"/>
    <w:rsid w:val="007F33F7"/>
    <w:rsid w:val="007F4A9F"/>
    <w:rsid w:val="008005A0"/>
    <w:rsid w:val="00810F95"/>
    <w:rsid w:val="00841045"/>
    <w:rsid w:val="0084446C"/>
    <w:rsid w:val="00851C03"/>
    <w:rsid w:val="008639EF"/>
    <w:rsid w:val="0087236E"/>
    <w:rsid w:val="00884C76"/>
    <w:rsid w:val="00892020"/>
    <w:rsid w:val="008A1273"/>
    <w:rsid w:val="008B6022"/>
    <w:rsid w:val="008C1AF8"/>
    <w:rsid w:val="009041E5"/>
    <w:rsid w:val="009359BA"/>
    <w:rsid w:val="00937345"/>
    <w:rsid w:val="00941DC6"/>
    <w:rsid w:val="00944227"/>
    <w:rsid w:val="0094498A"/>
    <w:rsid w:val="00955AAD"/>
    <w:rsid w:val="00967112"/>
    <w:rsid w:val="0097506A"/>
    <w:rsid w:val="009762BE"/>
    <w:rsid w:val="00985BC2"/>
    <w:rsid w:val="009876BA"/>
    <w:rsid w:val="009B2B9F"/>
    <w:rsid w:val="009D3D42"/>
    <w:rsid w:val="009D5A84"/>
    <w:rsid w:val="009F3227"/>
    <w:rsid w:val="00A0519B"/>
    <w:rsid w:val="00A11260"/>
    <w:rsid w:val="00A142A4"/>
    <w:rsid w:val="00A3575B"/>
    <w:rsid w:val="00A363C4"/>
    <w:rsid w:val="00A41207"/>
    <w:rsid w:val="00A57D15"/>
    <w:rsid w:val="00A621A1"/>
    <w:rsid w:val="00A64D3B"/>
    <w:rsid w:val="00A816EE"/>
    <w:rsid w:val="00A96B90"/>
    <w:rsid w:val="00AA0010"/>
    <w:rsid w:val="00AA2BF0"/>
    <w:rsid w:val="00AB6792"/>
    <w:rsid w:val="00AF41BD"/>
    <w:rsid w:val="00AF705E"/>
    <w:rsid w:val="00B11723"/>
    <w:rsid w:val="00B36A65"/>
    <w:rsid w:val="00B4479C"/>
    <w:rsid w:val="00B51CFA"/>
    <w:rsid w:val="00B629AB"/>
    <w:rsid w:val="00BB5266"/>
    <w:rsid w:val="00BD0350"/>
    <w:rsid w:val="00BD7F30"/>
    <w:rsid w:val="00BF332E"/>
    <w:rsid w:val="00BF4846"/>
    <w:rsid w:val="00C10719"/>
    <w:rsid w:val="00C13382"/>
    <w:rsid w:val="00C17EDD"/>
    <w:rsid w:val="00C23801"/>
    <w:rsid w:val="00C2394E"/>
    <w:rsid w:val="00C35A63"/>
    <w:rsid w:val="00C46C42"/>
    <w:rsid w:val="00C5741B"/>
    <w:rsid w:val="00C67ABF"/>
    <w:rsid w:val="00C74256"/>
    <w:rsid w:val="00C827CC"/>
    <w:rsid w:val="00C979F4"/>
    <w:rsid w:val="00CA190B"/>
    <w:rsid w:val="00CA499B"/>
    <w:rsid w:val="00CB2412"/>
    <w:rsid w:val="00CB5D74"/>
    <w:rsid w:val="00CC53A9"/>
    <w:rsid w:val="00CD6D94"/>
    <w:rsid w:val="00CF1FF3"/>
    <w:rsid w:val="00D000C7"/>
    <w:rsid w:val="00D02328"/>
    <w:rsid w:val="00D064E9"/>
    <w:rsid w:val="00D369E4"/>
    <w:rsid w:val="00D476D1"/>
    <w:rsid w:val="00D52B5F"/>
    <w:rsid w:val="00D707C3"/>
    <w:rsid w:val="00D85AD4"/>
    <w:rsid w:val="00D86E17"/>
    <w:rsid w:val="00D8788C"/>
    <w:rsid w:val="00D91F14"/>
    <w:rsid w:val="00D95765"/>
    <w:rsid w:val="00DA6C5E"/>
    <w:rsid w:val="00DB2BF7"/>
    <w:rsid w:val="00DC2848"/>
    <w:rsid w:val="00DF3A54"/>
    <w:rsid w:val="00E012B0"/>
    <w:rsid w:val="00E10D1A"/>
    <w:rsid w:val="00E43E6F"/>
    <w:rsid w:val="00E52470"/>
    <w:rsid w:val="00E931E9"/>
    <w:rsid w:val="00E9621A"/>
    <w:rsid w:val="00EA40A7"/>
    <w:rsid w:val="00EA6D92"/>
    <w:rsid w:val="00EA7519"/>
    <w:rsid w:val="00ED34B7"/>
    <w:rsid w:val="00ED58D5"/>
    <w:rsid w:val="00EF0FF3"/>
    <w:rsid w:val="00EF7C9C"/>
    <w:rsid w:val="00F07F5F"/>
    <w:rsid w:val="00F121DF"/>
    <w:rsid w:val="00F14045"/>
    <w:rsid w:val="00F14FF4"/>
    <w:rsid w:val="00F26C5A"/>
    <w:rsid w:val="00F42DFB"/>
    <w:rsid w:val="00F61361"/>
    <w:rsid w:val="00F7591D"/>
    <w:rsid w:val="00F75B86"/>
    <w:rsid w:val="00FB37CD"/>
    <w:rsid w:val="00FB3D75"/>
    <w:rsid w:val="00FB4CE8"/>
    <w:rsid w:val="00FE19ED"/>
    <w:rsid w:val="00FF3C50"/>
    <w:rsid w:val="00FF4616"/>
    <w:rsid w:val="0A3E2234"/>
    <w:rsid w:val="286E5FFF"/>
    <w:rsid w:val="36F77795"/>
    <w:rsid w:val="42A33743"/>
    <w:rsid w:val="4AB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4"/>
    <w:uiPriority w:val="0"/>
    <w:pPr>
      <w:spacing w:line="580" w:lineRule="exact"/>
    </w:pPr>
    <w:rPr>
      <w:rFonts w:ascii="华文中宋" w:hAnsi="华文中宋" w:eastAsia="华文中宋" w:cs="Times New Roman"/>
      <w:bCs/>
      <w:kern w:val="0"/>
      <w:sz w:val="44"/>
      <w:szCs w:val="36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14">
    <w:name w:val="正文文本 3 Char"/>
    <w:basedOn w:val="8"/>
    <w:link w:val="2"/>
    <w:qFormat/>
    <w:uiPriority w:val="0"/>
    <w:rPr>
      <w:rFonts w:ascii="华文中宋" w:hAnsi="华文中宋" w:eastAsia="华文中宋" w:cs="Times New Roman"/>
      <w:bCs/>
      <w:kern w:val="0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D2777-E5DA-4834-8954-1EB7E7A8B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713</Words>
  <Characters>4069</Characters>
  <Lines>33</Lines>
  <Paragraphs>9</Paragraphs>
  <TotalTime>263</TotalTime>
  <ScaleCrop>false</ScaleCrop>
  <LinksUpToDate>false</LinksUpToDate>
  <CharactersWithSpaces>4773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2021-04-03T23:43:00Z</dcterms:created>
  <dc:creator>china</dc:creator>
  <cp:lastModifiedBy>cxm</cp:lastModifiedBy>
  <cp:lastPrinted>2021-06-16T03:08:00Z</cp:lastPrinted>
  <dcterms:modified xsi:type="dcterms:W3CDTF">2021-06-17T03:51:11Z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C2B46091FD1B48D789F96C523CA08040</vt:lpwstr>
  </property>
</Properties>
</file>