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晋城市农业领域入企进村服务工作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  班  名 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left="3198" w:leftChars="304" w:hanging="2560" w:hanging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黑体" w:hAnsi="黑体" w:eastAsia="黑体" w:cs="仿宋_GB2312"/>
          <w:bCs/>
          <w:sz w:val="32"/>
          <w:szCs w:val="32"/>
        </w:rPr>
        <w:t>组</w:t>
      </w:r>
      <w:r>
        <w:rPr>
          <w:rFonts w:hint="eastAsia" w:ascii="黑体" w:hAnsi="黑体" w:eastAsia="黑体" w:cs="仿宋_GB2312"/>
          <w:bCs/>
          <w:sz w:val="32"/>
          <w:szCs w:val="32"/>
        </w:rPr>
        <w:t xml:space="preserve">  </w:t>
      </w:r>
      <w:r>
        <w:rPr>
          <w:rFonts w:ascii="黑体" w:hAnsi="黑体" w:eastAsia="黑体" w:cs="仿宋_GB2312"/>
          <w:bCs/>
          <w:sz w:val="32"/>
          <w:szCs w:val="32"/>
        </w:rPr>
        <w:t>长</w:t>
      </w:r>
      <w:r>
        <w:rPr>
          <w:rFonts w:ascii="黑体" w:hAnsi="黑体" w:eastAsia="黑体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武小雅  市委农办主任，市农业农村局党组书记、局长，市乡村振兴局局长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仿宋_GB2312"/>
          <w:bCs/>
          <w:sz w:val="32"/>
          <w:szCs w:val="32"/>
        </w:rPr>
        <w:t>副组长</w:t>
      </w:r>
      <w:r>
        <w:rPr>
          <w:rFonts w:ascii="黑体" w:hAnsi="黑体" w:eastAsia="黑体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刘鹏飞  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刘建云  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梁敏斌  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秦树兵  党组成员，市畜牧兽医服务中心主任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白军龙  党组成员，市扶贫开发中心主任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魏建明  市农业综合行政执法队队长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段君毅  市农业机械发展中心主任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赵启明  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王天圣  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靳全顺  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张跃华  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韩连弟  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郭素军  副处级领导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窦沁太  副处级领导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市级“三队”包联服务人员和驻村帮扶负责人员</w:t>
      </w:r>
    </w:p>
    <w:p>
      <w:pPr>
        <w:adjustRightInd w:val="0"/>
        <w:snapToGrid w:val="0"/>
        <w:spacing w:line="58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86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入企进村服务工作分组名单</w:t>
      </w:r>
    </w:p>
    <w:p>
      <w:pPr>
        <w:adjustRightInd w:val="0"/>
        <w:snapToGrid w:val="0"/>
        <w:spacing w:line="586" w:lineRule="exact"/>
        <w:ind w:firstLine="420" w:firstLineChars="200"/>
      </w:pPr>
    </w:p>
    <w:p>
      <w:pPr>
        <w:adjustRightInd w:val="0"/>
        <w:snapToGrid w:val="0"/>
        <w:spacing w:line="586" w:lineRule="exact"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第一组  城区</w:t>
      </w:r>
    </w:p>
    <w:p>
      <w:pPr>
        <w:adjustRightInd w:val="0"/>
        <w:snapToGrid w:val="0"/>
        <w:spacing w:line="586" w:lineRule="exact"/>
        <w:ind w:firstLine="640" w:firstLineChars="200"/>
        <w:jc w:val="center"/>
        <w:rPr>
          <w:rFonts w:hint="eastAsia" w:ascii="黑体" w:hAnsi="黑体" w:eastAsia="黑体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王天圣  二级调研员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副组长：祁  洁  卫书杰  常江育  温熠华</w:t>
      </w:r>
    </w:p>
    <w:p>
      <w:pPr>
        <w:tabs>
          <w:tab w:val="left" w:pos="1363"/>
        </w:tabs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由包联城区的“三队”人员组成</w:t>
      </w:r>
    </w:p>
    <w:p>
      <w:pPr>
        <w:adjustRightInd w:val="0"/>
        <w:snapToGrid w:val="0"/>
        <w:spacing w:line="58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第二组  泽州县</w:t>
      </w:r>
    </w:p>
    <w:p>
      <w:pPr>
        <w:adjustRightInd w:val="0"/>
        <w:snapToGrid w:val="0"/>
        <w:spacing w:line="586" w:lineRule="exact"/>
        <w:jc w:val="center"/>
        <w:rPr>
          <w:rFonts w:ascii="黑体" w:hAnsi="黑体" w:eastAsia="黑体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刘鹏飞  党组成员、副局长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副组长：董丽萍  张国庆  毋俊军  冯向东</w:t>
      </w:r>
    </w:p>
    <w:p>
      <w:pPr>
        <w:tabs>
          <w:tab w:val="left" w:pos="1363"/>
        </w:tabs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由包联泽州县的“三队”人员组成</w:t>
      </w:r>
    </w:p>
    <w:p>
      <w:pPr>
        <w:adjustRightInd w:val="0"/>
        <w:snapToGrid w:val="0"/>
        <w:spacing w:line="58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第三组  高平市</w:t>
      </w:r>
    </w:p>
    <w:p>
      <w:pPr>
        <w:adjustRightInd w:val="0"/>
        <w:snapToGrid w:val="0"/>
        <w:spacing w:line="586" w:lineRule="exact"/>
        <w:jc w:val="center"/>
        <w:rPr>
          <w:rFonts w:hint="eastAsia" w:ascii="黑体" w:hAnsi="黑体" w:eastAsia="黑体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刘建云  党组成员、副局长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副组长：李  谦  裴玉卓  姜  凯  李  敏</w:t>
      </w:r>
    </w:p>
    <w:p>
      <w:pPr>
        <w:tabs>
          <w:tab w:val="left" w:pos="1363"/>
        </w:tabs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由包联高平市的“三队”人员组成</w:t>
      </w:r>
    </w:p>
    <w:p>
      <w:pPr>
        <w:adjustRightInd w:val="0"/>
        <w:snapToGrid w:val="0"/>
        <w:spacing w:line="58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第四组  阳城县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梁敏斌  党组成员、副局长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副组长：赵  江  段佐萍  来庭亮  张  丽</w:t>
      </w:r>
    </w:p>
    <w:p>
      <w:pPr>
        <w:tabs>
          <w:tab w:val="left" w:pos="1363"/>
        </w:tabs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由包联阳城县的“三队”人员组成</w:t>
      </w:r>
    </w:p>
    <w:p>
      <w:pPr>
        <w:adjustRightInd w:val="0"/>
        <w:snapToGrid w:val="0"/>
        <w:spacing w:line="58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第五组  陵川县</w:t>
      </w:r>
    </w:p>
    <w:p>
      <w:pPr>
        <w:adjustRightInd w:val="0"/>
        <w:snapToGrid w:val="0"/>
        <w:spacing w:line="58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张跃华  三级调研员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副组长：柳建丽  宋枫春  陈斌斌  陈会军</w:t>
      </w:r>
    </w:p>
    <w:p>
      <w:pPr>
        <w:tabs>
          <w:tab w:val="left" w:pos="1363"/>
        </w:tabs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由包联陵川县的“三队”人员组成</w:t>
      </w:r>
    </w:p>
    <w:p>
      <w:pPr>
        <w:tabs>
          <w:tab w:val="left" w:pos="1339"/>
        </w:tabs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zh-TW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第六组  沁水县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郭素军  副处级领导</w:t>
      </w:r>
    </w:p>
    <w:p>
      <w:pPr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副组长：何建和  元建芳  闫晶晶  梁  桃</w:t>
      </w:r>
    </w:p>
    <w:p>
      <w:pPr>
        <w:tabs>
          <w:tab w:val="left" w:pos="1363"/>
        </w:tabs>
        <w:adjustRightInd w:val="0"/>
        <w:snapToGrid w:val="0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由包联沁水县的“三队”人员组成</w:t>
      </w:r>
    </w:p>
    <w:p>
      <w:pPr>
        <w:adjustRightInd w:val="0"/>
        <w:snapToGrid w:val="0"/>
        <w:spacing w:line="586" w:lineRule="exact"/>
        <w:ind w:firstLine="420" w:firstLineChars="200"/>
      </w:pPr>
    </w:p>
    <w:p>
      <w:pPr>
        <w:spacing w:line="586" w:lineRule="exact"/>
        <w:rPr>
          <w:rFonts w:hint="eastAsia" w:ascii="黑体" w:hAnsi="黑体" w:eastAsia="黑体" w:cs="黑体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6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重点帮助企业农村解决的有关问题</w:t>
      </w:r>
    </w:p>
    <w:p>
      <w:pPr>
        <w:adjustRightInd w:val="0"/>
        <w:snapToGrid w:val="0"/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一、入企服务方面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.各级政府或相关部门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ascii="仿宋_GB2312" w:hAnsi="仿宋_GB2312" w:eastAsia="仿宋_GB2312" w:cs="仿宋_GB2312"/>
          <w:sz w:val="32"/>
          <w:szCs w:val="32"/>
        </w:rPr>
        <w:t>出台政策，但在实际执行过程中未落实到位的问题。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.制约企业发展的要素保障问题，比如用地、供水、供电、供热、供气等方面问题。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在办理工商、税务、市场准入、行政审批等方面遇到的问题。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  <w:szCs w:val="32"/>
        </w:rPr>
        <w:t>从事生产活动中遇到的融资、担保等问题。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.人才引进、社会保障、技能培训、法律咨询、第三方服务等方面遇到的问题。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.科技创新、技术研发、工艺升级等方面遇到的问题。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.其它影响企业发展需要政府帮助解决的重大问题。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二、进村服务方面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>各级政府或相关部门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ascii="仿宋_GB2312" w:hAnsi="仿宋_GB2312" w:eastAsia="仿宋_GB2312" w:cs="仿宋_GB2312"/>
          <w:sz w:val="32"/>
          <w:szCs w:val="32"/>
        </w:rPr>
        <w:t>出台政策，但在实际执行过程中未落实到位的问题。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农村灾后恢复重建、巩固拓展脱贫攻坚成果、集体经济发展、务工增收、公共服务、人居环境、基层治理等方面存在的问题。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3.做好春季农业生产，重点解决春耕备耕期间，冬小麦春季田管、病虫害防控和极端天气应对防范方面存在的问题。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  <w:szCs w:val="32"/>
        </w:rPr>
        <w:t>其它影响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</w:t>
      </w:r>
      <w:r>
        <w:rPr>
          <w:rFonts w:ascii="仿宋_GB2312" w:hAnsi="仿宋_GB2312" w:eastAsia="仿宋_GB2312" w:cs="仿宋_GB2312"/>
          <w:sz w:val="32"/>
          <w:szCs w:val="32"/>
        </w:rPr>
        <w:t>发展需要政府帮助解决的重大问题。</w:t>
      </w: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6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附件4-2</w:t>
      </w:r>
    </w:p>
    <w:p>
      <w:pPr>
        <w:spacing w:line="586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进村服务需省市协调解决的问题清单</w:t>
      </w:r>
    </w:p>
    <w:p>
      <w:pPr>
        <w:spacing w:line="4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009"/>
        <w:gridCol w:w="2744"/>
        <w:gridCol w:w="201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sz w:val="24"/>
                <w:lang w:val="en"/>
              </w:rPr>
            </w:pPr>
            <w:r>
              <w:rPr>
                <w:rFonts w:hint="eastAsia" w:ascii="黑体" w:hAnsi="黑体" w:eastAsia="黑体" w:cs="方正仿宋_GBK"/>
                <w:sz w:val="24"/>
                <w:lang w:val="en"/>
              </w:rPr>
              <w:t>序号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地点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存在困难与问题情况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解决措施与建议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方正仿宋_GBK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是否解决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乡（镇）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村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 5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各县（市、区）入企服务企业参考名单</w:t>
      </w:r>
    </w:p>
    <w:p>
      <w:pPr>
        <w:spacing w:line="560" w:lineRule="exact"/>
      </w:pPr>
    </w:p>
    <w:p>
      <w:pPr>
        <w:spacing w:line="560" w:lineRule="exact"/>
        <w:contextualSpacing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第一组  城区</w:t>
      </w:r>
    </w:p>
    <w:p>
      <w:pPr>
        <w:spacing w:line="560" w:lineRule="exact"/>
        <w:contextualSpacing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1.山西国晨生物科技股份有限公司（省级）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2.晋城市锦绣河山农业服务中心（市级）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3.晋城市佳丽来商贸有限公司（市级）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4.山西兰花酿造有限公司（市级）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5.山西康立生药业有限公司（市级）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6.山西小熊一家生物科技有限公司（市级）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7.山西致良知农扶贫开发服务有限公司（市级）</w:t>
      </w:r>
    </w:p>
    <w:p>
      <w:pPr>
        <w:spacing w:line="560" w:lineRule="exact"/>
        <w:contextualSpacing/>
        <w:jc w:val="center"/>
        <w:rPr>
          <w:rFonts w:hint="eastAsia" w:ascii="仿宋_GB2312" w:hAnsi="楷体_GB2312" w:eastAsia="仿宋_GB2312" w:cs="楷体_GB2312"/>
          <w:b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第二组  泽州县</w:t>
      </w:r>
    </w:p>
    <w:p>
      <w:pPr>
        <w:spacing w:line="560" w:lineRule="exact"/>
        <w:contextualSpacing/>
        <w:jc w:val="center"/>
        <w:rPr>
          <w:rFonts w:hint="eastAsia" w:ascii="仿宋_GB2312" w:hAnsi="楷体_GB2312" w:eastAsia="仿宋_GB2312" w:cs="楷体_GB2312"/>
          <w:b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1.晋城市强民食品有限公司（省级）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2.山西五谷养生科技有限公司（省级）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3.晋城市伊健食品股份有限公司（省级）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4.晋城市东沟七干绿禾面业有限公司（省级）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5.晋城市丰益来农牧有限公司（省级）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6.山西泽翘科技股份有限公司（市级）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7.山西葛万农牧科技有限公司（市级）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8.晋城市谷宜生食品有限公司（市级）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9.山西盛世梨园农业开发股份有限公司（市级）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10.泽州县双丰农业开发有限公司（市级）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11.山西晋宏天兆畜牧科技有限公司（市级）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12.晋城可宜口农业科技开发有限公司（市级）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13.山西彤康食品有限公司（市级）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14.泽州县川底乡马坪头村小庙岭种猪场（市级）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15.山西晋泽旭胜农牧股份有限公司（市级）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16.晋城市润农种业有限公司（市级）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17.山西祥鑫元农林开发股份有限公司（市级）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18.山西龙谷仓食品有限责任公司（市级）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19.山西泽美优品网络科技有限公司（市级）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20.山西省晋城市苹乐面粉股份有限公司（市级）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21.山西惠鑫铭农牧股份有限公司（市级）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22.泽州县丰牧源种羊场（市级）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23.山西庵峰岭农林科技开发有限公司（市级）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24.晋城市国运昌农业开发有限公司（市级）</w:t>
      </w:r>
    </w:p>
    <w:p>
      <w:pPr>
        <w:spacing w:line="560" w:lineRule="exact"/>
        <w:contextualSpacing/>
        <w:rPr>
          <w:rFonts w:hint="eastAsia" w:ascii="仿宋_GB2312" w:hAnsi="楷体_GB2312" w:eastAsia="仿宋_GB2312" w:cs="楷体_GB2312"/>
          <w:b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第三组  高平市</w:t>
      </w:r>
    </w:p>
    <w:p>
      <w:pPr>
        <w:spacing w:line="560" w:lineRule="exact"/>
        <w:ind w:firstLine="643" w:firstLineChars="200"/>
        <w:contextualSpacing/>
        <w:jc w:val="center"/>
        <w:rPr>
          <w:rFonts w:ascii="仿宋_GB2312" w:hAnsi="楷体_GB2312" w:eastAsia="仿宋_GB2312" w:cs="楷体_GB2312"/>
          <w:b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1.山西厦普赛尔食品饮料股份有限公司（国家级）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2.山西凯永养殖有限公司（国家级）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3.山西省高平化工有限公司（省级）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4.高平市正易农牧科技发展有限公司（省级）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5.山西吉利尔潞绸集团织造股份有限公司（省级）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6.山西晋裕泽农牧有限公司（省级）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7.山西凯永生物科技有限公司（省级）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8.山西九康食品科技股份有限公司（省级）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9.山西前和农工商集团有限公司（省级）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10.太行润源食品有限公司（省级）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11.山西高平神农炎帝农耕文化园开发有限公司（省级）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12.高平市金田农业科技发展有限公司（市级）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13.山西神农氏农产品开发有限公司（市级）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14.高平市傲农生物科技有限公司（市级）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15.高平市神农永兴食品有限责任公司（市级）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16.山西腾达源农业开发有限公司（市级）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17.高平市丰华兴农农业科技有限公司（市级）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18.晋城市卧龙湾康养小镇旅游开发有限公司（市级）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19.晋城市安达科工贸有限公司（市级）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20.晋城太行农谷农业开发有限公司（市级）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21.山西农谷丹峰新能源有限公司（市级）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22.高平市丰满养殖有限责任公司（市级）</w:t>
      </w:r>
    </w:p>
    <w:p>
      <w:pPr>
        <w:spacing w:line="560" w:lineRule="exact"/>
        <w:ind w:firstLine="643" w:firstLineChars="200"/>
        <w:contextualSpacing/>
        <w:rPr>
          <w:rFonts w:hint="eastAsia" w:ascii="仿宋_GB2312" w:hAnsi="楷体_GB2312" w:eastAsia="仿宋_GB2312" w:cs="楷体_GB2312"/>
          <w:b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第四组  阳城县</w:t>
      </w:r>
    </w:p>
    <w:p>
      <w:pPr>
        <w:spacing w:line="560" w:lineRule="exact"/>
        <w:contextualSpacing/>
        <w:jc w:val="center"/>
        <w:rPr>
          <w:rFonts w:hint="eastAsia" w:ascii="仿宋_GB2312" w:hAnsi="楷体_GB2312" w:eastAsia="仿宋_GB2312" w:cs="楷体_GB2312"/>
          <w:b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1.山西绿洲纺织有限责任公司（省级）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2.山西源源醋业有限公司（省级）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3.阳城县佳美茧丝有限责任公司（省级）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4.阳城县禹珈豪丝业有限公司（省级）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5.阳城县征弘食品有限公司（省级）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6.阳城县析城山土特产开发有限公司（省级）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7.山西皇城相府文化旅游有限公司生态农业区（省级）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8.山西沁园香食品有限公司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9.山西惠隆食品有限公司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10.山西健澳种猪繁育有限公司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11.山西花烂漫土特产品开发有限公司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12.山西福隆达农牧科技有限公司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13.晋城市绿野生态农业股份有限公司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14.晋城市晋岳文化旅游开发有限公司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15.阳城县永丰源制丝有限公司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16.阳城县冠宇食品有限公司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17.山西皇城相府酒业有限公司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18.山西美棠实业集团有限公司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19.阳城温氏畜牧有限公司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20.阳城县香山养鸡场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21.晋城圣鑫农业开发有限公司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22.阳城县犇犇养殖有限公司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23.山西晋桑农业科技有限公司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第五组  陵川县</w:t>
      </w:r>
    </w:p>
    <w:p>
      <w:pPr>
        <w:spacing w:line="560" w:lineRule="exact"/>
        <w:contextualSpacing/>
        <w:jc w:val="center"/>
        <w:rPr>
          <w:rFonts w:hint="eastAsia" w:ascii="仿宋_GB2312" w:hAnsi="楷体_GB2312" w:eastAsia="仿宋_GB2312" w:cs="楷体_GB2312"/>
          <w:b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1.</w:t>
      </w:r>
      <w:r>
        <w:rPr>
          <w:rFonts w:ascii="仿宋_GB2312" w:hAnsi="楷体_GB2312" w:eastAsia="仿宋_GB2312" w:cs="楷体_GB2312"/>
          <w:bCs/>
          <w:sz w:val="32"/>
          <w:szCs w:val="32"/>
        </w:rPr>
        <w:t>晋城市古陵山食品有限公司</w:t>
      </w:r>
      <w:r>
        <w:rPr>
          <w:rFonts w:hint="eastAsia" w:ascii="仿宋_GB2312" w:hAnsi="仿宋" w:eastAsia="仿宋_GB2312"/>
          <w:sz w:val="32"/>
          <w:szCs w:val="32"/>
        </w:rPr>
        <w:t>（省级）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山西九州天润道地药材开发有限公司</w:t>
      </w:r>
      <w:r>
        <w:rPr>
          <w:rFonts w:hint="eastAsia" w:ascii="仿宋_GB2312" w:hAnsi="仿宋" w:eastAsia="仿宋_GB2312"/>
          <w:sz w:val="32"/>
          <w:szCs w:val="32"/>
        </w:rPr>
        <w:t>（省级）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3.</w:t>
      </w:r>
      <w:r>
        <w:rPr>
          <w:rFonts w:ascii="仿宋_GB2312" w:hAnsi="楷体_GB2312" w:eastAsia="仿宋_GB2312" w:cs="楷体_GB2312"/>
          <w:bCs/>
          <w:sz w:val="32"/>
          <w:szCs w:val="32"/>
        </w:rPr>
        <w:t>陵川县清凉太行农产品开发有限公司</w:t>
      </w:r>
      <w:r>
        <w:rPr>
          <w:rFonts w:hint="eastAsia" w:ascii="仿宋_GB2312" w:hAnsi="仿宋" w:eastAsia="仿宋_GB2312"/>
          <w:sz w:val="32"/>
          <w:szCs w:val="32"/>
        </w:rPr>
        <w:t>（省级）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4.</w:t>
      </w:r>
      <w:r>
        <w:rPr>
          <w:rFonts w:ascii="仿宋_GB2312" w:hAnsi="楷体_GB2312" w:eastAsia="仿宋_GB2312" w:cs="楷体_GB2312"/>
          <w:bCs/>
          <w:sz w:val="32"/>
          <w:szCs w:val="32"/>
        </w:rPr>
        <w:t>陵川县佰润普农牧业综合开发有限公司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5.</w:t>
      </w:r>
      <w:r>
        <w:rPr>
          <w:rFonts w:ascii="仿宋_GB2312" w:hAnsi="楷体_GB2312" w:eastAsia="仿宋_GB2312" w:cs="楷体_GB2312"/>
          <w:bCs/>
          <w:sz w:val="32"/>
          <w:szCs w:val="32"/>
        </w:rPr>
        <w:t>晋城市瑞普生态农业开发有限公司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6.</w:t>
      </w:r>
      <w:r>
        <w:rPr>
          <w:rFonts w:ascii="仿宋_GB2312" w:hAnsi="楷体_GB2312" w:eastAsia="仿宋_GB2312" w:cs="楷体_GB2312"/>
          <w:bCs/>
          <w:sz w:val="32"/>
          <w:szCs w:val="32"/>
        </w:rPr>
        <w:t>晋城市星月食品有限公司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7.</w:t>
      </w:r>
      <w:r>
        <w:rPr>
          <w:rFonts w:ascii="仿宋_GB2312" w:hAnsi="楷体_GB2312" w:eastAsia="仿宋_GB2312" w:cs="楷体_GB2312"/>
          <w:bCs/>
          <w:sz w:val="32"/>
          <w:szCs w:val="32"/>
        </w:rPr>
        <w:t>晋城市亿利禽畜养殖股份有限公司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8.</w:t>
      </w:r>
      <w:r>
        <w:rPr>
          <w:rFonts w:ascii="仿宋_GB2312" w:hAnsi="楷体_GB2312" w:eastAsia="仿宋_GB2312" w:cs="楷体_GB2312"/>
          <w:bCs/>
          <w:sz w:val="32"/>
          <w:szCs w:val="32"/>
        </w:rPr>
        <w:t>陵川县华佳禽业有限公司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9.</w:t>
      </w:r>
      <w:r>
        <w:rPr>
          <w:rFonts w:ascii="仿宋_GB2312" w:hAnsi="楷体_GB2312" w:eastAsia="仿宋_GB2312" w:cs="楷体_GB2312"/>
          <w:bCs/>
          <w:sz w:val="32"/>
          <w:szCs w:val="32"/>
        </w:rPr>
        <w:t>陵川县豹犊沟农业综合开发有限公司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10.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山西兰花太行中药有限公司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11.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山西陵之喜农产品开发有限公司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12.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山西惠民新能源股份有限公司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13.</w:t>
      </w:r>
      <w:r>
        <w:rPr>
          <w:rFonts w:ascii="仿宋_GB2312" w:hAnsi="楷体_GB2312" w:eastAsia="仿宋_GB2312" w:cs="楷体_GB2312"/>
          <w:bCs/>
          <w:sz w:val="32"/>
          <w:szCs w:val="32"/>
        </w:rPr>
        <w:t>陵川县乡土人家农业综合开发有限公司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14.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山西百草盛生物科技集团有限公司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15.</w:t>
      </w:r>
      <w:r>
        <w:rPr>
          <w:rFonts w:ascii="仿宋_GB2312" w:hAnsi="楷体_GB2312" w:eastAsia="仿宋_GB2312" w:cs="楷体_GB2312"/>
          <w:bCs/>
          <w:sz w:val="32"/>
          <w:szCs w:val="32"/>
        </w:rPr>
        <w:t>陵川县瑞宝生态农业有限公司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16.</w:t>
      </w:r>
      <w:r>
        <w:rPr>
          <w:rFonts w:ascii="仿宋_GB2312" w:hAnsi="楷体_GB2312" w:eastAsia="仿宋_GB2312" w:cs="楷体_GB2312"/>
          <w:bCs/>
          <w:sz w:val="32"/>
          <w:szCs w:val="32"/>
        </w:rPr>
        <w:t>陵川百谷旺农业发展有限公司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17.</w:t>
      </w:r>
      <w:r>
        <w:rPr>
          <w:rFonts w:ascii="仿宋_GB2312" w:hAnsi="楷体_GB2312" w:eastAsia="仿宋_GB2312" w:cs="楷体_GB2312"/>
          <w:bCs/>
          <w:sz w:val="32"/>
          <w:szCs w:val="32"/>
        </w:rPr>
        <w:t>晋城达森生态农业开发有限公司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第六组  沁水县</w:t>
      </w:r>
    </w:p>
    <w:p>
      <w:pPr>
        <w:spacing w:line="560" w:lineRule="exact"/>
        <w:contextualSpacing/>
        <w:jc w:val="center"/>
        <w:rPr>
          <w:rFonts w:hint="eastAsia" w:ascii="仿宋_GB2312" w:hAnsi="楷体_GB2312" w:eastAsia="仿宋_GB2312" w:cs="楷体_GB2312"/>
          <w:b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沁水县恒泰农牧科技有限公司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（国家级）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沁水县金田园农业发展有限公司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（省级）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3.</w:t>
      </w:r>
      <w:r>
        <w:rPr>
          <w:rFonts w:ascii="仿宋_GB2312" w:hAnsi="楷体_GB2312" w:eastAsia="仿宋_GB2312" w:cs="楷体_GB2312"/>
          <w:bCs/>
          <w:sz w:val="32"/>
          <w:szCs w:val="32"/>
        </w:rPr>
        <w:t>晋城源通饲料股份有限公司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（省级）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4.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沁水县会丰科技养殖有限公司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（省级）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5.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沁水县舜晟农业发展有限公司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（省级）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6.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沁水县晟华农业开发有限公司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7.</w:t>
      </w:r>
      <w:r>
        <w:rPr>
          <w:rFonts w:ascii="仿宋_GB2312" w:hAnsi="楷体_GB2312" w:eastAsia="仿宋_GB2312" w:cs="楷体_GB2312"/>
          <w:bCs/>
          <w:sz w:val="32"/>
          <w:szCs w:val="32"/>
        </w:rPr>
        <w:t>晋城市宏泉深森生态农业有限公司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8.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山西沁泽农业开发有限公司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9.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沁水县太行渔业有限公司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10.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山西涌泉香醋业股份有限公司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11.</w:t>
      </w:r>
      <w:r>
        <w:rPr>
          <w:rFonts w:ascii="仿宋_GB2312" w:hAnsi="楷体_GB2312" w:eastAsia="仿宋_GB2312" w:cs="楷体_GB2312"/>
          <w:bCs/>
          <w:sz w:val="32"/>
          <w:szCs w:val="32"/>
        </w:rPr>
        <w:t>晋城市建木生物科技有限公司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12.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山西龙渠食品饮料有限公司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13.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山西圣康生物科技股份有限公司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14.</w:t>
      </w:r>
      <w:r>
        <w:rPr>
          <w:rFonts w:ascii="仿宋_GB2312" w:hAnsi="楷体_GB2312" w:eastAsia="仿宋_GB2312" w:cs="楷体_GB2312"/>
          <w:bCs/>
          <w:sz w:val="32"/>
          <w:szCs w:val="32"/>
        </w:rPr>
        <w:t>山西加地利肥料厂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15.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沁水县顺达农业发展有限公司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16.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沁水县宝泷农业科技有限公司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17.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沁水县十里八香农产品开发有限责任公司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18.</w:t>
      </w:r>
      <w:r>
        <w:rPr>
          <w:rFonts w:ascii="仿宋_GB2312" w:hAnsi="楷体_GB2312" w:eastAsia="仿宋_GB2312" w:cs="楷体_GB2312"/>
          <w:bCs/>
          <w:sz w:val="32"/>
          <w:szCs w:val="32"/>
        </w:rPr>
        <w:t>沁水县林洋农业发展有限公司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（市级）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80F0D"/>
    <w:rsid w:val="09B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rFonts w:hint="eastAsia"/>
      <w:sz w:val="3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2022-04-20T07:30:00Z</dcterms:created>
  <dc:creator>lenovo</dc:creator>
  <cp:lastModifiedBy>lenovo</cp:lastModifiedBy>
  <dcterms:modified xsi:type="dcterms:W3CDTF">2022-04-20T07:42:36Z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1EBFB039E3C6492190A23F2A11A8C086</vt:lpwstr>
  </property>
</Properties>
</file>