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晋城市农业农村局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根据《中华人民共和国政府信息公开条例》和《国务院办公厅政府信息与政务公开办公室&lt;关于印发中华人民共和国政府信息公开工作年度报告格式&gt;的通知》的要求，由农业农村局编制而成。全文包括总体情况、主动公开政府信息情况、收到和处理政府信息公开申请情况、因政府信息公开工作被申请行政复议和提起行政诉讼情况、政府信息公开工作存在的主要问题及改进情况、其他需要报告的事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中所列数据的统计期限自2022年1月1日起至2022年12月31日止。本年度报告的电子版可在晋城市人民政府门户网站“晋城在线”(https://xxgk.jcgov.gov.cn/szfgzbm/jcsnyncj/zfxxgknb_31382/)下载。如对本年度报告有任何疑问，请与晋城市农业农村局办公室联系（地址：晋城市泽州路1241号晋城市农业农村局，电话0356-6995036，电子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"mailto:jcszxc@126.com)。"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jcszxc@126.com)。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年，在市委、市政府的正确领导下，我局高度重视政府信息公开工作，采取专人负责制，在不违反保密政策的情况下，全面、准确、及时、主动的向社会公布政府公开信息。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本年度公开各类政府信息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1617</w:t>
      </w:r>
      <w:r>
        <w:rPr>
          <w:rFonts w:hint="eastAsia" w:ascii="仿宋" w:hAnsi="仿宋" w:eastAsia="仿宋" w:cs="仿宋"/>
          <w:sz w:val="32"/>
          <w:szCs w:val="32"/>
        </w:rPr>
        <w:t>条，我局政府信息公开工作运行正常。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我局公开各类政府信息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1617</w:t>
      </w:r>
      <w:r>
        <w:rPr>
          <w:rFonts w:hint="eastAsia" w:ascii="仿宋" w:hAnsi="仿宋" w:eastAsia="仿宋" w:cs="仿宋"/>
          <w:sz w:val="32"/>
          <w:szCs w:val="32"/>
        </w:rPr>
        <w:t>条，其中在“晋城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市人民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栏”公开各类通知公告、工作动态等信息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386</w:t>
      </w:r>
      <w:r>
        <w:rPr>
          <w:rFonts w:hint="eastAsia" w:ascii="仿宋" w:hAnsi="仿宋" w:eastAsia="仿宋" w:cs="仿宋"/>
          <w:sz w:val="32"/>
          <w:szCs w:val="32"/>
        </w:rPr>
        <w:t>条；通过《晋城农事》微信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公众号向</w:t>
      </w:r>
      <w:r>
        <w:rPr>
          <w:rFonts w:hint="eastAsia" w:ascii="仿宋" w:hAnsi="仿宋" w:eastAsia="仿宋" w:cs="仿宋"/>
          <w:sz w:val="32"/>
          <w:szCs w:val="32"/>
        </w:rPr>
        <w:t>外发布政府信息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1200余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通过山西省农业农村厅三农信息栏目发布信息31条。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2、公开形式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我局通过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种形式发布政府信息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一是通过“晋城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市人民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栏”向社会各界发布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二是通过“晋城农事”微信公众号向外发布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三是通过山西省农业农村厅三农信息栏目发布。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严格按照政府信息公开工作要求和相关法律法规规定，明确受理科室和流程，安排专人负责政府信息依申请公开工作，确保及时、全面、公开回复申请人，对不能公开的，及时做好解释说明工作。202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年，共收到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依申请公开信息5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件，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均已办结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局十分重视政府信息公开工作，不断强化日常管理，并持续推动此项工作的深入开展。2022年，在主动公开政府信息过程中，我局始终做好保密工作，做到“上网信息不涉密，涉密信息不上网”，确保在做好政府信息公开工作中，不发生失泄密问题，并制定了《晋城市农业农村局网站信息发布审核制度》，制度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各科室、局属各单位主要负责人是局网站信息报送和发布的第一责任人，信息审核负责人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“谁审批、谁负责，谁报送、谁负责”的原则，所有报送至局网站信息须经审核负责人同意后，方可报送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与晋城市融媒体中心合作，开设了“晋城农事”微信公众号，年发布晋城市农业农村局政务公开信息1200余条。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我局先后制定印发了《晋城市农业农村局政务公开文件管理工作制度》、《晋城市农业农村局网站信息发布审核制度》、《晋城市农业农村局政务信息依申请公开制度》、《晋城市农业农村局网站工作人员岗位职责》等政府信息公开工作配套制度，为规范我局政府信息公开工作，提供了制度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1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2538"/>
        <w:gridCol w:w="1957"/>
        <w:gridCol w:w="2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本年制发件数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本年废止件数</w:t>
            </w:r>
          </w:p>
        </w:tc>
        <w:tc>
          <w:tcPr>
            <w:tcW w:w="2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规章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行政规范性文件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5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行政事业性收费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6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8"/>
        <w:gridCol w:w="3228"/>
        <w:gridCol w:w="690"/>
        <w:gridCol w:w="690"/>
        <w:gridCol w:w="690"/>
        <w:gridCol w:w="690"/>
        <w:gridCol w:w="690"/>
        <w:gridCol w:w="667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693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27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</w:t>
            </w:r>
          </w:p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69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</w:t>
            </w:r>
          </w:p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（一）予以公开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（三）</w:t>
            </w:r>
          </w:p>
          <w:p>
            <w:pPr>
              <w:jc w:val="center"/>
            </w:pPr>
            <w:r>
              <w:rPr>
                <w:rFonts w:hint="eastAsia"/>
              </w:rPr>
              <w:t>不予公开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1.属于国家秘密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4.保护第三方合法权益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6.属于四类过程性信息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7.属于行政执法案卷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8.属于行政查询事项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（四）</w:t>
            </w:r>
          </w:p>
          <w:p>
            <w:pPr>
              <w:jc w:val="center"/>
            </w:pPr>
            <w:r>
              <w:rPr>
                <w:rFonts w:hint="eastAsia"/>
              </w:rPr>
              <w:t>无法提供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 w:colFirst="9" w:colLast="9"/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（五）</w:t>
            </w:r>
          </w:p>
          <w:p>
            <w:pPr>
              <w:jc w:val="center"/>
            </w:pPr>
            <w:r>
              <w:rPr>
                <w:rFonts w:hint="eastAsia"/>
              </w:rPr>
              <w:t>不予处理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1.信访举报投诉类申请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2.重复申请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3.要求提供公开出版物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（六）</w:t>
            </w:r>
          </w:p>
          <w:p>
            <w:pPr>
              <w:jc w:val="center"/>
            </w:pPr>
            <w:r>
              <w:rPr>
                <w:rFonts w:hint="eastAsia"/>
              </w:rPr>
              <w:t>其他处理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3.其他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90" w:type="dxa"/>
            <w:tcBorders>
              <w:top w:val="single" w:color="auto" w:sz="4" w:space="0"/>
              <w:left w:val="double" w:color="auto" w:sz="0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8" w:space="0"/>
              <w:right w:val="thickThinMediumGap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存在的主要问题：对文件信息细化分类不到位。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改进措施：一是逐步完善健全政府信息公开工作机制；二是强化服务意识，不断完善公开措施，做好文件细化分类工作，提升服务质量和服务水平；三是积极利用网络媒体的便捷性，提高政府信息公开更新的速度，更好地服务于事业，更好地服务于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2023年1月5日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156E3"/>
    <w:multiLevelType w:val="singleLevel"/>
    <w:tmpl w:val="872156E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C33186"/>
    <w:multiLevelType w:val="singleLevel"/>
    <w:tmpl w:val="C7C331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D79A45"/>
    <w:multiLevelType w:val="singleLevel"/>
    <w:tmpl w:val="61D79A45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ZDNkY2ZmNjAzNjU5MGRhMzc0NDZjNjljNzNmNGEifQ=="/>
  </w:docVars>
  <w:rsids>
    <w:rsidRoot w:val="1E590238"/>
    <w:rsid w:val="07665300"/>
    <w:rsid w:val="192D0BBE"/>
    <w:rsid w:val="1D24604D"/>
    <w:rsid w:val="1E590238"/>
    <w:rsid w:val="25895EAD"/>
    <w:rsid w:val="402D2C13"/>
    <w:rsid w:val="46E95459"/>
    <w:rsid w:val="4FA72771"/>
    <w:rsid w:val="659A2E51"/>
    <w:rsid w:val="668B029F"/>
    <w:rsid w:val="72783003"/>
    <w:rsid w:val="73557687"/>
    <w:rsid w:val="743C567F"/>
    <w:rsid w:val="771B38A9"/>
    <w:rsid w:val="7A715CD2"/>
    <w:rsid w:val="7C1C3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68;&#23383;&#20065;&#26449;&#31449;\2022&#24180;&#24230;\&#32593;&#32476;&#23433;&#20840;\&#26187;&#22478;&#24066;&#20892;&#19994;&#20892;&#26449;&#23616;&#25919;&#24220;&#20449;&#24687;&#20844;&#24320;&#24180;&#24230;&#25253;&#21578;2021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晋城市农业农村局政府信息公开年度报告2021.doc</Template>
  <Pages>5</Pages>
  <Words>2107</Words>
  <Characters>2255</Characters>
  <Lines>1</Lines>
  <Paragraphs>1</Paragraphs>
  <TotalTime>0</TotalTime>
  <ScaleCrop>false</ScaleCrop>
  <LinksUpToDate>false</LinksUpToDate>
  <CharactersWithSpaces>2326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2023-01-05T06:42:00Z</dcterms:created>
  <dc:creator>守着上上守着美</dc:creator>
  <cp:lastModifiedBy>守着上上守着美</cp:lastModifiedBy>
  <dcterms:modified xsi:type="dcterms:W3CDTF">2023-01-18T09:58:26Z</dcterms:modified>
  <dc:title>晋城市农业农村局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4C11DE0A39F840809E539E21E5A99616</vt:lpwstr>
  </property>
</Properties>
</file>