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20" w:lineRule="exact"/>
        <w:jc w:val="center"/>
        <w:rPr>
          <w:rFonts w:ascii="华文中宋" w:hAnsi="华文中宋" w:eastAsia="华文中宋"/>
          <w:b/>
          <w:sz w:val="52"/>
          <w:szCs w:val="52"/>
        </w:rPr>
      </w:pPr>
      <w:bookmarkStart w:id="0" w:name="organ"/>
      <w:bookmarkEnd w:id="0"/>
      <w:r>
        <w:rPr>
          <w:rFonts w:hint="eastAsia" w:ascii="华文中宋" w:hAnsi="华文中宋" w:eastAsia="华文中宋"/>
          <w:b/>
          <w:sz w:val="52"/>
          <w:szCs w:val="52"/>
        </w:rPr>
        <w:t>晋城市人民政府</w:t>
      </w:r>
    </w:p>
    <w:p>
      <w:pPr>
        <w:snapToGrid w:val="0"/>
        <w:spacing w:line="920" w:lineRule="exact"/>
        <w:jc w:val="center"/>
        <w:rPr>
          <w:rFonts w:hint="eastAsia" w:ascii="华文中宋" w:hAnsi="华文中宋" w:eastAsia="华文中宋"/>
          <w:b/>
          <w:sz w:val="52"/>
          <w:szCs w:val="52"/>
        </w:rPr>
      </w:pPr>
      <w:r>
        <w:rPr>
          <w:rFonts w:hint="eastAsia" w:ascii="华文中宋" w:hAnsi="华文中宋" w:eastAsia="华文中宋"/>
          <w:b/>
          <w:sz w:val="52"/>
          <w:szCs w:val="52"/>
        </w:rPr>
        <w:t>不予受理行政复议申请决定书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rPr>
      </w:pPr>
      <w:bookmarkStart w:id="1" w:name="casenumber"/>
      <w:bookmarkEnd w:id="1"/>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b w:val="0"/>
          <w:i w:val="0"/>
          <w:caps w:val="0"/>
          <w:color w:val="000000"/>
          <w:spacing w:val="0"/>
          <w:sz w:val="32"/>
          <w:szCs w:val="32"/>
          <w:shd w:val="clear" w:color="auto" w:fill="FFFFFF"/>
          <w:lang w:eastAsia="zh-CN"/>
        </w:rPr>
        <w:t>张某</w:t>
      </w: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b w:val="0"/>
          <w:i w:val="0"/>
          <w:caps w:val="0"/>
          <w:color w:val="000000"/>
          <w:spacing w:val="0"/>
          <w:sz w:val="32"/>
          <w:szCs w:val="32"/>
          <w:shd w:val="clear" w:color="auto" w:fill="FFFFFF"/>
          <w:lang w:eastAsia="zh-CN"/>
        </w:rPr>
        <w:t>晋城市规划和自然资源局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lang w:val="en-US" w:eastAsia="zh-CN"/>
        </w:rPr>
      </w:pPr>
      <w:bookmarkStart w:id="7" w:name="_GoBack"/>
      <w:bookmarkEnd w:id="7"/>
      <w:r>
        <w:rPr>
          <w:rFonts w:hint="eastAsia" w:ascii="仿宋_GB2312" w:hAnsi="仿宋_GB2312" w:eastAsia="仿宋_GB2312" w:cs="仿宋_GB2312"/>
          <w:sz w:val="32"/>
          <w:szCs w:val="32"/>
        </w:rPr>
        <w:t>申请人对被申请人</w:t>
      </w:r>
      <w:r>
        <w:rPr>
          <w:rFonts w:hint="eastAsia" w:ascii="仿宋_GB2312" w:hAnsi="仿宋_GB2312" w:eastAsia="仿宋_GB2312" w:cs="仿宋_GB2312"/>
          <w:sz w:val="32"/>
          <w:szCs w:val="32"/>
          <w:lang w:eastAsia="zh-CN"/>
        </w:rPr>
        <w:t>作出的</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关于张某举报泽州县自然资源局非法批地的情况回复</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sz w:val="32"/>
          <w:szCs w:val="32"/>
        </w:rPr>
        <w:t>不服，于</w:t>
      </w:r>
      <w:bookmarkStart w:id="2" w:name="submit_apply_date"/>
      <w:bookmarkEnd w:id="2"/>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日向本机关提出行政复议申请。经审查，</w:t>
      </w:r>
      <w:r>
        <w:rPr>
          <w:rFonts w:hint="eastAsia" w:ascii="仿宋_GB2312" w:hAnsi="仿宋_GB2312" w:eastAsia="仿宋_GB2312" w:cs="仿宋_GB2312"/>
          <w:sz w:val="32"/>
          <w:szCs w:val="32"/>
          <w:lang w:eastAsia="zh-CN"/>
        </w:rPr>
        <w:t>申请人张某系泽州县川底乡某村村民，与川底乡某村村民委员会签订有《农村土地（耕地）承包合同》。</w:t>
      </w:r>
      <w:r>
        <w:rPr>
          <w:rFonts w:hint="eastAsia" w:ascii="仿宋_GB2312" w:hAnsi="仿宋_GB2312" w:eastAsia="仿宋_GB2312" w:cs="仿宋_GB2312"/>
          <w:sz w:val="32"/>
          <w:szCs w:val="32"/>
          <w:lang w:val="en-US" w:eastAsia="zh-CN"/>
        </w:rPr>
        <w:t>2023年2月13日，申请人以挂号信方式向被申请人邮寄《举报信》，举报泽州县自然资源局非法批地。2023年4月20日，被申请人作出</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关于张某举报泽州县自然资源局非法批地的情况回复</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本机关认为</w:t>
      </w:r>
      <w:bookmarkStart w:id="3" w:name="opinion"/>
      <w:bookmarkEnd w:id="3"/>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《中华人民共和国行政复议法</w:t>
      </w:r>
      <w:r>
        <w:rPr>
          <w:rFonts w:hint="eastAsia" w:ascii="仿宋_GB2312" w:hAnsi="仿宋_GB2312" w:eastAsia="仿宋_GB2312" w:cs="仿宋_GB2312"/>
          <w:sz w:val="32"/>
          <w:szCs w:val="32"/>
          <w:lang w:eastAsia="zh-CN"/>
        </w:rPr>
        <w:t>实施条例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第二十八条规定，</w:t>
      </w:r>
      <w:r>
        <w:rPr>
          <w:rFonts w:hint="eastAsia" w:ascii="仿宋_GB2312" w:hAnsi="仿宋_GB2312" w:eastAsia="仿宋_GB2312" w:cs="仿宋_GB2312"/>
          <w:sz w:val="32"/>
          <w:szCs w:val="32"/>
        </w:rPr>
        <w:t>行政复议申请符合下列规定的，应当予以受理：（五）属于行政复议法规定的行政复议范围</w:t>
      </w:r>
      <w:r>
        <w:rPr>
          <w:rFonts w:hint="eastAsia" w:ascii="仿宋_GB2312" w:hAnsi="仿宋_GB2312" w:eastAsia="仿宋_GB2312" w:cs="仿宋_GB2312"/>
          <w:sz w:val="32"/>
          <w:szCs w:val="32"/>
          <w:lang w:eastAsia="zh-CN"/>
        </w:rPr>
        <w:t>。根据申请人提供的《举报信》及</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关于张某举报泽州县自然资源局非法批地的情况回复</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sz w:val="32"/>
          <w:szCs w:val="32"/>
          <w:lang w:eastAsia="zh-CN"/>
        </w:rPr>
        <w:t>，可知该</w:t>
      </w:r>
      <w:r>
        <w:rPr>
          <w:rFonts w:hint="eastAsia" w:ascii="仿宋_GB2312" w:hAnsi="仿宋_GB2312" w:eastAsia="仿宋_GB2312" w:cs="仿宋_GB2312"/>
          <w:b w:val="0"/>
          <w:i w:val="0"/>
          <w:caps w:val="0"/>
          <w:color w:val="000000"/>
          <w:spacing w:val="0"/>
          <w:sz w:val="32"/>
          <w:szCs w:val="32"/>
          <w:shd w:val="clear" w:color="auto" w:fill="FFFFFF"/>
          <w:lang w:eastAsia="zh-CN"/>
        </w:rPr>
        <w:t>回复是被申请人针对申请人的举报，</w:t>
      </w:r>
      <w:r>
        <w:rPr>
          <w:rFonts w:hint="eastAsia" w:ascii="仿宋_GB2312" w:hAnsi="仿宋_GB2312" w:eastAsia="仿宋_GB2312" w:cs="仿宋_GB2312"/>
          <w:snapToGrid/>
          <w:sz w:val="32"/>
          <w:szCs w:val="32"/>
          <w:lang w:eastAsia="zh-CN"/>
        </w:rPr>
        <w:t>对其</w:t>
      </w:r>
      <w:r>
        <w:rPr>
          <w:rFonts w:hint="eastAsia" w:ascii="仿宋_GB2312" w:hAnsi="仿宋_GB2312" w:eastAsia="仿宋_GB2312" w:cs="仿宋_GB2312"/>
          <w:b w:val="0"/>
          <w:i w:val="0"/>
          <w:caps w:val="0"/>
          <w:color w:val="000000"/>
          <w:spacing w:val="0"/>
          <w:sz w:val="32"/>
          <w:szCs w:val="32"/>
          <w:shd w:val="clear" w:color="auto" w:fill="FFFFFF"/>
          <w:lang w:eastAsia="zh-CN"/>
        </w:rPr>
        <w:t>下级行政机关的工作通过内部层级监督关系进行的听取报告、督促履责行为</w:t>
      </w:r>
      <w:r>
        <w:rPr>
          <w:rFonts w:hint="eastAsia" w:ascii="仿宋_GB2312" w:hAnsi="仿宋_GB2312" w:eastAsia="仿宋_GB2312" w:cs="仿宋_GB2312"/>
          <w:snapToGrid/>
          <w:sz w:val="32"/>
          <w:szCs w:val="32"/>
          <w:lang w:eastAsia="zh-CN"/>
        </w:rPr>
        <w:t>。</w:t>
      </w:r>
      <w:r>
        <w:rPr>
          <w:rFonts w:hint="eastAsia" w:ascii="仿宋_GB2312" w:hAnsi="仿宋_GB2312" w:eastAsia="仿宋_GB2312" w:cs="仿宋_GB2312"/>
          <w:sz w:val="32"/>
          <w:szCs w:val="32"/>
          <w:lang w:val="en-US" w:eastAsia="zh-CN"/>
        </w:rPr>
        <w:t>参照</w:t>
      </w:r>
      <w:r>
        <w:rPr>
          <w:rFonts w:hint="eastAsia" w:ascii="仿宋_GB2312" w:hAnsi="仿宋_GB2312" w:eastAsia="仿宋_GB2312" w:cs="仿宋_GB2312"/>
          <w:snapToGrid/>
          <w:sz w:val="32"/>
          <w:szCs w:val="32"/>
        </w:rPr>
        <w:t>《最高人民法院关于适用〈中华人民共和国行政诉讼法〉的解释》</w:t>
      </w:r>
      <w:r>
        <w:rPr>
          <w:rFonts w:hint="eastAsia" w:ascii="仿宋_GB2312" w:hAnsi="仿宋_GB2312" w:eastAsia="仿宋_GB2312" w:cs="仿宋_GB2312"/>
          <w:snapToGrid/>
          <w:sz w:val="32"/>
          <w:szCs w:val="32"/>
          <w:lang w:eastAsia="zh-CN"/>
        </w:rPr>
        <w:t>第一条第二款第八项的规定，</w:t>
      </w: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lang w:eastAsia="zh-CN"/>
        </w:rPr>
        <w:t>作出的</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关于张某举报泽州县自然资源局非法批地的情况回复</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属于行政复议</w:t>
      </w:r>
      <w:r>
        <w:rPr>
          <w:rFonts w:hint="eastAsia" w:ascii="仿宋_GB2312" w:hAnsi="仿宋_GB2312" w:eastAsia="仿宋_GB2312" w:cs="仿宋_GB2312"/>
          <w:sz w:val="32"/>
          <w:szCs w:val="32"/>
          <w:lang w:eastAsia="zh-CN"/>
        </w:rPr>
        <w:t>的受案</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综上，申请人的行政复议申请不符合受理条件。</w:t>
      </w:r>
      <w:r>
        <w:rPr>
          <w:rFonts w:hint="eastAsia" w:ascii="仿宋_GB2312" w:hAnsi="仿宋_GB2312" w:eastAsia="仿宋_GB2312" w:cs="仿宋_GB2312"/>
          <w:sz w:val="32"/>
          <w:szCs w:val="32"/>
        </w:rPr>
        <w:t>根据《中华人民共和国行政复议法》</w:t>
      </w:r>
      <w:bookmarkStart w:id="4" w:name="num"/>
      <w:bookmarkEnd w:id="4"/>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《中华人民共和国行政复议法</w:t>
      </w:r>
      <w:r>
        <w:rPr>
          <w:rFonts w:hint="eastAsia" w:ascii="仿宋_GB2312" w:hAnsi="仿宋_GB2312" w:eastAsia="仿宋_GB2312" w:cs="仿宋_GB2312"/>
          <w:sz w:val="32"/>
          <w:szCs w:val="32"/>
          <w:lang w:eastAsia="zh-CN"/>
        </w:rPr>
        <w:t>实施条例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第二十八条的规定，</w:t>
      </w:r>
      <w:r>
        <w:rPr>
          <w:rFonts w:hint="eastAsia" w:ascii="仿宋_GB2312" w:hAnsi="仿宋_GB2312" w:eastAsia="仿宋_GB2312" w:cs="仿宋_GB2312"/>
          <w:sz w:val="32"/>
          <w:szCs w:val="32"/>
        </w:rPr>
        <w:t>决定对申请人的行政复议申请不予受理。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如对本决定不服，申请人可在收到决定书后十五日内向长治市中级人民法院提起行政诉讼。</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225"/>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eastAsia" w:ascii="仿宋_GB2312" w:hAnsi="仿宋_GB2312" w:eastAsia="仿宋_GB2312" w:cs="仿宋_GB2312"/>
          <w:sz w:val="32"/>
          <w:szCs w:val="32"/>
        </w:rPr>
      </w:pPr>
      <w:bookmarkStart w:id="5" w:name="ssts34"/>
      <w:bookmarkEnd w:id="5"/>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二〇</w:t>
      </w:r>
      <w:r>
        <w:rPr>
          <w:rFonts w:hint="eastAsia" w:ascii="仿宋_GB2312" w:hAnsi="仿宋_GB2312" w:eastAsia="仿宋_GB2312" w:cs="仿宋_GB2312"/>
          <w:sz w:val="32"/>
          <w:szCs w:val="32"/>
          <w:lang w:eastAsia="zh-CN"/>
        </w:rPr>
        <w:t>二三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日</w:t>
      </w:r>
      <w:bookmarkStart w:id="6" w:name="submit"/>
      <w:bookmarkEnd w:id="6"/>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2C142A93"/>
    <w:rsid w:val="2C142A93"/>
    <w:rsid w:val="7635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2023-08-18T02:29:00Z</dcterms:created>
  <dc:creator>高江茹</dc:creator>
  <cp:lastModifiedBy>山风</cp:lastModifiedBy>
  <dcterms:modified xsi:type="dcterms:W3CDTF">2023-09-19T02:26:43Z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50C0C2B941884B3CB2F94306F6BB28E7_12</vt:lpwstr>
  </property>
</Properties>
</file>